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197" w:rsidRDefault="00E25CEE">
      <w:pPr>
        <w:pStyle w:val="normal"/>
        <w:spacing w:after="28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sz w:val="48"/>
          <w:szCs w:val="48"/>
        </w:rPr>
        <w:t>В Мордовии более 19 тысяч федеральных льготников получают набор социальных услуг в натуральном виде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i/>
          <w:sz w:val="24"/>
          <w:szCs w:val="24"/>
        </w:rPr>
        <w:t>Отделение Социального  фонда по Республике Мордовия предоставляет получателям ежемесячной денежной выплаты набор социальных услуг (далее — НСУ). При этом гражданин может выбрать: получать их в натуральной форме или в денежном эквиваленте.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сегодняшний де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нь в Мордовии 19189  федеральных льготников являются получателями набора социальных услуг (НСУ), из них 9652 человек выбрали  его в натуральном виде полностью, 9537 выбрали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соцпакет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частично, то есть одну или две его части.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Напоминаем, что стоимость набора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социальных услуг в 2023 году составляет 1 469 рублей 74 копейки в месяц. В него входит:</w:t>
      </w:r>
    </w:p>
    <w:p w:rsidR="00683197" w:rsidRDefault="00E25CEE">
      <w:pPr>
        <w:pStyle w:val="normal"/>
        <w:numPr>
          <w:ilvl w:val="0"/>
          <w:numId w:val="1"/>
        </w:numPr>
        <w:spacing w:before="280" w:after="0" w:line="240" w:lineRule="auto"/>
        <w:ind w:left="345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обеспечение лекарственными препаратами для медицинского применения по рецептам, медицинские изделия по рецептам, специализированные продукты лечебного питания для дете</w:t>
      </w:r>
      <w:r>
        <w:rPr>
          <w:rFonts w:ascii="Times New Roman" w:eastAsia="Times New Roman" w:hAnsi="Times New Roman" w:cs="Times New Roman"/>
          <w:sz w:val="24"/>
          <w:szCs w:val="24"/>
        </w:rPr>
        <w:t>й-инвалидов;</w:t>
      </w:r>
    </w:p>
    <w:p w:rsidR="00683197" w:rsidRDefault="00E25CEE">
      <w:pPr>
        <w:pStyle w:val="normal"/>
        <w:numPr>
          <w:ilvl w:val="0"/>
          <w:numId w:val="1"/>
        </w:numPr>
        <w:spacing w:after="0" w:line="240" w:lineRule="auto"/>
        <w:ind w:left="345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предоставление путевки на санаторно-курортное лечение для профилактики основных заболеваний;</w:t>
      </w:r>
    </w:p>
    <w:p w:rsidR="00683197" w:rsidRDefault="00E25CEE">
      <w:pPr>
        <w:pStyle w:val="normal"/>
        <w:numPr>
          <w:ilvl w:val="0"/>
          <w:numId w:val="1"/>
        </w:numPr>
        <w:spacing w:after="280" w:line="240" w:lineRule="auto"/>
        <w:ind w:left="345"/>
        <w:jc w:val="both"/>
      </w:pPr>
      <w:r>
        <w:rPr>
          <w:rFonts w:ascii="Times New Roman" w:eastAsia="Times New Roman" w:hAnsi="Times New Roman" w:cs="Times New Roman"/>
          <w:sz w:val="24"/>
          <w:szCs w:val="24"/>
        </w:rPr>
        <w:t>бесплатный проезд на пригородном железнодорожном транспорте, а также на междугородном транспорте к месту лечения и обратно 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Наиболее популярной услуг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ой в натуральной форме для жителей республики стало предоставление путевки на санаторно-курортное лечение для профилактики основных заболеваний. Её на весь 2023 год выбрали 13661 человек из числа получателей НСУ, отдавших предпочтение льгота. Обеспечением </w:t>
      </w:r>
      <w:r>
        <w:rPr>
          <w:rFonts w:ascii="Times New Roman" w:eastAsia="Times New Roman" w:hAnsi="Times New Roman" w:cs="Times New Roman"/>
          <w:sz w:val="24"/>
          <w:szCs w:val="24"/>
        </w:rPr>
        <w:t>лекарственными средствами пользуются 12437 человек, бесплатным проездом на пригородном железнодорожном транспорте - 12395 человек.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Ежегодно федеральные льготники имеют право изменить форму получения набора социальных услуг. Для этого необходимо до 1 октябр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я подать соответствующее заявление в Социальный фонд. Это можно сделать через портал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в МФЦ или в клиентской службе Отделения СФР.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 Заявить о своем выборе должны только те льготники, которые хотят в 2024 году изменить способ получения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соцпакета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сравнению с текущим годом. 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Если человек уже получает НСУ в </w:t>
      </w:r>
      <w:r>
        <w:rPr>
          <w:rFonts w:ascii="Times New Roman" w:eastAsia="Times New Roman" w:hAnsi="Times New Roman" w:cs="Times New Roman"/>
          <w:sz w:val="24"/>
          <w:szCs w:val="24"/>
        </w:rPr>
        <w:t>той или иной форме и его это устраивает, то обращаться в Социальный фонд с заявлением не нужно, в дальнейшем он будет получать его точно так же.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Гражданам, у которых право на НСУ появилось впервы</w:t>
      </w:r>
      <w:r>
        <w:rPr>
          <w:rFonts w:ascii="Times New Roman" w:eastAsia="Times New Roman" w:hAnsi="Times New Roman" w:cs="Times New Roman"/>
          <w:sz w:val="24"/>
          <w:szCs w:val="24"/>
        </w:rPr>
        <w:t>е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т.е. те, кто получил статус федерального льготника после 1 октября 2022 года</w:t>
      </w:r>
      <w:r>
        <w:rPr>
          <w:rFonts w:ascii="Times New Roman" w:eastAsia="Times New Roman" w:hAnsi="Times New Roman" w:cs="Times New Roman"/>
          <w:sz w:val="24"/>
          <w:szCs w:val="24"/>
        </w:rPr>
        <w:t>),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 w:rsidR="00683197" w:rsidRDefault="00E25CEE">
      <w:pPr>
        <w:pStyle w:val="normal"/>
        <w:spacing w:after="28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справки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  право на набор социал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ьных услуг имеют только федеральные льготники – инвалиды и участники Великой Отечественной войны, ветераны боевых действий, члены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lastRenderedPageBreak/>
        <w:t>семей погибших (умерших) инвалидов войны, участников ВОВ и ветеранов боевых действий, лица, награжденные знаком "Жителю блокад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ного Ленинграда", граждане, подвергшиеся воздействию радиации вследствие радиационных аварий и ядерных испытаний,  инвалиды, вследствие общего заболевания, включая детей-инвалидов и т.д. У региональных льготников, пользующихся различными выплатами по линии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органов соцзащиты, права на </w:t>
      </w: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соцпакет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нет.</w:t>
      </w:r>
    </w:p>
    <w:p w:rsidR="00683197" w:rsidRDefault="00683197">
      <w:pPr>
        <w:pStyle w:val="normal"/>
      </w:pPr>
    </w:p>
    <w:sectPr w:rsidR="00683197" w:rsidSect="00683197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F671F"/>
    <w:multiLevelType w:val="multilevel"/>
    <w:tmpl w:val="786C6C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683197"/>
    <w:rsid w:val="00683197"/>
    <w:rsid w:val="00E25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683197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2">
    <w:name w:val="heading 2"/>
    <w:basedOn w:val="normal"/>
    <w:next w:val="normal"/>
    <w:rsid w:val="0068319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68319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68319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683197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68319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683197"/>
  </w:style>
  <w:style w:type="table" w:customStyle="1" w:styleId="TableNormal">
    <w:name w:val="Table Normal"/>
    <w:rsid w:val="0068319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683197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68319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2519</Characters>
  <Application>Microsoft Office Word</Application>
  <DocSecurity>0</DocSecurity>
  <Lines>20</Lines>
  <Paragraphs>5</Paragraphs>
  <ScaleCrop>false</ScaleCrop>
  <Company/>
  <LinksUpToDate>false</LinksUpToDate>
  <CharactersWithSpaces>2955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Козлова Альфия Аллямовна</dc:creator>
  <cp:lastModifiedBy>011KozlovaAA</cp:lastModifiedBy>
  <cp:revision>2</cp:revision>
  <dcterms:created xsi:type="dcterms:W3CDTF">2023-06-20T09:29:00Z</dcterms:created>
  <dcterms:modified xsi:type="dcterms:W3CDTF">2023-06-20T09:29:00Z</dcterms:modified>
</cp:coreProperties>
</file>