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208366B4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2321D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13.12</w:t>
      </w:r>
      <w:r w:rsidR="004F46A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.2023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534D378B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2321D0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10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57C7D98B" w:rsidR="00A651E7" w:rsidRPr="00A651E7" w:rsidRDefault="004F46A5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Атемарского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63983384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0DBA8B" w14:textId="2E938DAE" w:rsidR="00B2521B" w:rsidRPr="00B2521B" w:rsidRDefault="00B2521B" w:rsidP="002321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516D9FDF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Прокуратурой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проведена проверка исполнения законодательства в сфере обращения с отходами животноводства в деятельности АО «Агрофирма «Октябрьская» и ОАО «Птицефабрика «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Атемарская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», в ходе которой выявлены нарушения.</w:t>
      </w:r>
    </w:p>
    <w:p w14:paraId="759B011B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Так, в нарушение ветеринарных правил перемещения, хранения, переработки и утилизации биологических отходов ОАО «Птицефабрика «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Атемарская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допущено хранение навалом отходов животноводства в помещении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ветеринарно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санитарного утилизационного цеха; ненадлежащим образом осуществляется оформление ветеринарных сопроводительных документов.</w:t>
      </w:r>
    </w:p>
    <w:p w14:paraId="56865381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Факты ненадлежащего оформления ветеринарных документов допущены также АО «Агрофирма «Октябрьская».</w:t>
      </w:r>
    </w:p>
    <w:p w14:paraId="7A3E6EE0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постановлениям прокурора района должностные лица, ответственные за обращение с биологическими отходами, привлечены к административной ответственности, предусмотренной ч. 3 ст. 10.8 КоАП РФ, к наказанию в виде штрафа в размере 20000 рублей.</w:t>
      </w:r>
    </w:p>
    <w:p w14:paraId="4830809C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07C2B69E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bookmarkStart w:id="0" w:name="_GoBack"/>
      <w:bookmarkEnd w:id="0"/>
    </w:p>
    <w:p w14:paraId="53E48BFC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Прокуратурой района проведена проверка исполнения законодательства в сфере обращения с твердыми коммунальными </w:t>
      </w:r>
      <w:proofErr w:type="gram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отходами  в</w:t>
      </w:r>
      <w:proofErr w:type="gram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деятельности КУ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Саранск «Дирекция коммунального хозяйства и благоустройства», осуществляющем  эксплуатацию городского полигона твердых коммунальных отходов, расположенного в 5-ти км. севернее с. Аксеново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Республики Мордовия.</w:t>
      </w:r>
    </w:p>
    <w:p w14:paraId="01DB326B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ходе выезда на территорию полигона прокуратурой выявлены факты складирования отходов производства и потребления вдоль подъездных путей за пределами отведенных участков рабочей карты полигона, что ведет к невозможности проведения промежуточной изоляции уплотненного слоя отходов, и является нарушением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санитарно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-эпидемиологических требований.</w:t>
      </w:r>
    </w:p>
    <w:p w14:paraId="5129ED9D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По результатам проверки руководителю учреждения внесено представление (на рассмотрении).  В отношении виновного должностного лица учреждения возбуждено дело об административном правонарушении, предусмотренном ч. 1 ст. 6.35 КоАП РФ (назначен штраф в размере 30 тыс. рублей).</w:t>
      </w:r>
    </w:p>
    <w:p w14:paraId="508D8976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60DF5426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2AC1F4D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Прокуратурой района проведена проверка исполнения ООО «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Юлдаш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», оказывающим гостиничные услуги в с. Аксеново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района, требований антитеррористической защищенности.</w:t>
      </w:r>
    </w:p>
    <w:p w14:paraId="5039C395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Установлено, что вопреки требованиям к антитеррористической защищенности гостиниц и иных средств размещения и формы паспорта безопасности этих объектов, обществом не осуществлено категорирование гостиницы и не разработан паспорт безопасности.</w:t>
      </w:r>
    </w:p>
    <w:p w14:paraId="531119A6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По результатам проверки директору общества внесено представление, которое рассмотрено и удовлетворено, к дисциплинарной ответственности привлечено 1 должностное лицо. По постановлению прокурора директор общества привлечен к административной ответственности, предусмотренной ч. 1 ст. 20.35 КоАП РФ, в виде предупреждения. Устранение выявленных нарушений находится на контроле прокуратуры района.</w:t>
      </w:r>
    </w:p>
    <w:p w14:paraId="5211CC12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0FCEB56B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08128C69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AA15702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Прокуратурой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проведена проверка исполнения законодательства о безопасности дорожного движения, в ходе которой проведена сверка информации и лицах, имеющих медицинские противопоказания к управлению транспортными средствами, и лицах, имеющих удостоверения на право управления транспортными средствами.</w:t>
      </w:r>
    </w:p>
    <w:p w14:paraId="2A93D0C7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ходе сверки установлен проживающий на территории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гражданин, который с апреля 2023 года состоит на учете у врача-нарколога с диагнозом «Употребление наркотических средств с вредными последствиями» и имеет водительское удостоверение.</w:t>
      </w:r>
    </w:p>
    <w:p w14:paraId="03BD2F19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По результатам проверки, в целях обеспечения безопасности участников дорожного движения прокуратурой района в суд направлено административное исковое заявление о прекращении действия права на управление транспортными средствами и изъятии водительского удостоверения, которое судом рассмотрено и удовлетворено. Решение суда в законную силу не вступило.</w:t>
      </w:r>
    </w:p>
    <w:p w14:paraId="0BC48C88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0E4FE499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A0174FC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Прокуратурой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района  по</w:t>
      </w:r>
      <w:proofErr w:type="gram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обращению гражданки К. о нанесении вреда здоровью ее несовершеннолетней дочери С. в результате укуса собаки без владельца в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Лямбирский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районный суд направлено исковое заявление   к администрации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о компенсации морального вреда в размере 30 тыс. рублей.</w:t>
      </w:r>
    </w:p>
    <w:p w14:paraId="14F1B241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Установлено, что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 наделена администрация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района.</w:t>
      </w:r>
    </w:p>
    <w:p w14:paraId="17501EC3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территории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 имеют место случаи нападения безнадзорных животных (собак), проявляющих немотивированную агрессию, на граждан, в том числе на несовершеннолетних. Так, </w:t>
      </w:r>
      <w:proofErr w:type="gram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24.01.2023  в</w:t>
      </w:r>
      <w:proofErr w:type="gram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с.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Лямбирь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собака без владельца укусила за правую руку несовершеннолетнюю С., причинив ей телесные повреждения и физическую боль.</w:t>
      </w:r>
    </w:p>
    <w:p w14:paraId="77B8ECB0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Ответственность за вред, причиненный несовершеннолетней С. в соответствии с положениями действующего законодательства несет администрация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района, как орган местного самоуправления, осуществляющий государственные полномочия по организации проведения мероприятий по отлову и содержанию безнадзорных животных и не осуществляющий надлежащего контроля за исполнением контракта на оказание услуг по отлову и содержанию животных без владельцев в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Лямбирском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муниципальном районе.</w:t>
      </w:r>
    </w:p>
    <w:p w14:paraId="0C5D1194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Исковые требования прокурора </w:t>
      </w:r>
      <w:proofErr w:type="spell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удовлетворены в полном объеме. Решение суда в законную силу не вступило.</w:t>
      </w:r>
    </w:p>
    <w:p w14:paraId="69781522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3ECFA64C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F2B8F7F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Постановлением мирового судьи судебного участка 1 </w:t>
      </w:r>
      <w:proofErr w:type="spellStart"/>
      <w:proofErr w:type="gramStart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муниципального</w:t>
      </w:r>
      <w:proofErr w:type="gramEnd"/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 гражданка К. освобождена от уголовной ответственности за преступление, предусмотренное ст. 322.2 УК РФ (фиктивная регистрация иностранных граждан по месту жительства в жилом помещении) на основании  примечания к ст. 322.2 УК РФ и ч. 2 ст. 28 УПК РФ.</w:t>
      </w:r>
    </w:p>
    <w:p w14:paraId="052CC578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Установлено, что гражданка К. оформила фиктивную регистрацию гражданина Республики Таджикистан Ш. по месту жительства в жилом помещении в Российской Федерации, получив за это вознаграждение в размере 10000 рублей, при этом не имея намерения предоставлять гражданину Республики Таджикистан Ш. своей дом. </w:t>
      </w:r>
    </w:p>
    <w:p w14:paraId="21A04744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В результате совершенных сделки К. получила денежное вознаграждение в размере 10000 рублей.</w:t>
      </w:r>
    </w:p>
    <w:p w14:paraId="1CDAB7CC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Прокурором района в защиту прав и законных интересов Российской Федерации направлено в суд исковое заявление о применении последствий недействительности ничтожных сделок и взыскании в доход государства денежных средств. </w:t>
      </w:r>
    </w:p>
    <w:p w14:paraId="0DC9DA84" w14:textId="77777777" w:rsidR="002321D0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Заявленные прокуратурой района требования судом удовлетворены в полном объеме. Решение суда в законную силу не вступило.</w:t>
      </w:r>
    </w:p>
    <w:p w14:paraId="374A2D3F" w14:textId="13D09F6C" w:rsidR="004A361E" w:rsidRPr="002321D0" w:rsidRDefault="002321D0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21D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sectPr w:rsidR="004A361E" w:rsidRPr="002321D0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486470"/>
    <w:multiLevelType w:val="hybridMultilevel"/>
    <w:tmpl w:val="33D2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2321D0"/>
    <w:rsid w:val="0031506A"/>
    <w:rsid w:val="003162C7"/>
    <w:rsid w:val="00367D22"/>
    <w:rsid w:val="00394673"/>
    <w:rsid w:val="00403F29"/>
    <w:rsid w:val="00461C28"/>
    <w:rsid w:val="00463DAD"/>
    <w:rsid w:val="004A361E"/>
    <w:rsid w:val="004F46A5"/>
    <w:rsid w:val="00614EA4"/>
    <w:rsid w:val="006B48D1"/>
    <w:rsid w:val="00796C7C"/>
    <w:rsid w:val="008377C0"/>
    <w:rsid w:val="0087194E"/>
    <w:rsid w:val="00A11BEB"/>
    <w:rsid w:val="00A61A13"/>
    <w:rsid w:val="00A651E7"/>
    <w:rsid w:val="00A77439"/>
    <w:rsid w:val="00AE6AD4"/>
    <w:rsid w:val="00B1241A"/>
    <w:rsid w:val="00B2521B"/>
    <w:rsid w:val="00BD6016"/>
    <w:rsid w:val="00BF580E"/>
    <w:rsid w:val="00C51F4E"/>
    <w:rsid w:val="00D24CDC"/>
    <w:rsid w:val="00D4517E"/>
    <w:rsid w:val="00E13864"/>
    <w:rsid w:val="00ED016C"/>
    <w:rsid w:val="00ED6F2B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customStyle="1" w:styleId="a4">
    <w:basedOn w:val="a"/>
    <w:next w:val="a5"/>
    <w:link w:val="a6"/>
    <w:qFormat/>
    <w:rsid w:val="00B124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link w:val="a4"/>
    <w:rsid w:val="00B1241A"/>
    <w:rPr>
      <w:b/>
      <w:sz w:val="36"/>
    </w:rPr>
  </w:style>
  <w:style w:type="paragraph" w:styleId="a5">
    <w:name w:val="Title"/>
    <w:basedOn w:val="a"/>
    <w:next w:val="a"/>
    <w:link w:val="a7"/>
    <w:uiPriority w:val="10"/>
    <w:qFormat/>
    <w:rsid w:val="00B124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B1241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dcterms:created xsi:type="dcterms:W3CDTF">2023-12-13T11:37:00Z</dcterms:created>
  <dcterms:modified xsi:type="dcterms:W3CDTF">2023-12-13T11:37:00Z</dcterms:modified>
</cp:coreProperties>
</file>