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5C48A" w14:textId="77777777" w:rsidR="00005943" w:rsidRDefault="00005943">
      <w:pPr>
        <w:pStyle w:val="ConsPlusTitle"/>
        <w:widowControl/>
        <w:jc w:val="right"/>
        <w:outlineLvl w:val="0"/>
        <w:rPr>
          <w:sz w:val="28"/>
          <w:szCs w:val="28"/>
        </w:rPr>
      </w:pPr>
    </w:p>
    <w:p w14:paraId="11018DAB" w14:textId="77777777" w:rsidR="00005943" w:rsidRDefault="00000000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14:paraId="03A4A10E" w14:textId="77777777" w:rsidR="00005943" w:rsidRDefault="00000000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Совет депутатов Скрябинского сельского поселения                                   </w:t>
      </w:r>
    </w:p>
    <w:p w14:paraId="5DC357F2" w14:textId="77777777" w:rsidR="00005943" w:rsidRDefault="00000000">
      <w:pPr>
        <w:pStyle w:val="Standard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Лямбирского муниципального района                                                         </w:t>
      </w:r>
    </w:p>
    <w:p w14:paraId="2A11D228" w14:textId="77777777" w:rsidR="00005943" w:rsidRDefault="00005943">
      <w:pPr>
        <w:pStyle w:val="Standard"/>
        <w:widowControl w:val="0"/>
        <w:spacing w:line="280" w:lineRule="exact"/>
        <w:ind w:right="120"/>
        <w:jc w:val="center"/>
        <w:rPr>
          <w:b/>
          <w:bCs/>
          <w:color w:val="000000"/>
          <w:sz w:val="28"/>
          <w:szCs w:val="28"/>
          <w:lang w:bidi="ru-RU"/>
        </w:rPr>
      </w:pPr>
    </w:p>
    <w:p w14:paraId="08B809F3" w14:textId="77777777" w:rsidR="00005943" w:rsidRDefault="00000000">
      <w:pPr>
        <w:pStyle w:val="Standard"/>
        <w:widowControl w:val="0"/>
        <w:spacing w:line="280" w:lineRule="exact"/>
        <w:ind w:right="120"/>
        <w:jc w:val="center"/>
        <w:rPr>
          <w:b/>
          <w:bCs/>
          <w:color w:val="000000"/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  <w:t>РЕШЕНИЕ</w:t>
      </w:r>
    </w:p>
    <w:p w14:paraId="17625259" w14:textId="77777777" w:rsidR="00005943" w:rsidRDefault="00005943">
      <w:pPr>
        <w:pStyle w:val="Standard"/>
        <w:jc w:val="center"/>
        <w:rPr>
          <w:b/>
          <w:sz w:val="28"/>
          <w:szCs w:val="28"/>
          <w:lang w:eastAsia="ar-SA"/>
        </w:rPr>
      </w:pPr>
    </w:p>
    <w:p w14:paraId="31FDD41C" w14:textId="77777777" w:rsidR="00005943" w:rsidRDefault="00000000">
      <w:pPr>
        <w:pStyle w:val="Standard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от 25 </w:t>
      </w:r>
      <w:proofErr w:type="gramStart"/>
      <w:r>
        <w:rPr>
          <w:sz w:val="28"/>
          <w:szCs w:val="28"/>
          <w:lang w:eastAsia="ar-SA"/>
        </w:rPr>
        <w:t>июля  2024</w:t>
      </w:r>
      <w:proofErr w:type="gramEnd"/>
      <w:r>
        <w:rPr>
          <w:sz w:val="28"/>
          <w:szCs w:val="28"/>
          <w:lang w:eastAsia="ar-SA"/>
        </w:rPr>
        <w:t>года                                                                  №64</w:t>
      </w:r>
    </w:p>
    <w:p w14:paraId="71BEFD5A" w14:textId="77777777" w:rsidR="00005943" w:rsidRDefault="00000000">
      <w:pPr>
        <w:pStyle w:val="Standard"/>
        <w:tabs>
          <w:tab w:val="left" w:pos="711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Скрябино</w:t>
      </w:r>
    </w:p>
    <w:p w14:paraId="470A54F7" w14:textId="77777777" w:rsidR="00005943" w:rsidRDefault="00005943">
      <w:pPr>
        <w:pStyle w:val="Standard"/>
        <w:jc w:val="center"/>
        <w:rPr>
          <w:sz w:val="28"/>
          <w:szCs w:val="28"/>
        </w:rPr>
      </w:pPr>
    </w:p>
    <w:p w14:paraId="726A5787" w14:textId="77777777" w:rsidR="00005943" w:rsidRDefault="00000000">
      <w:pPr>
        <w:pStyle w:val="Standard"/>
        <w:tabs>
          <w:tab w:val="left" w:pos="104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Решение Совета депутатов Скрябинского сельского </w:t>
      </w:r>
      <w:proofErr w:type="gramStart"/>
      <w:r>
        <w:rPr>
          <w:b/>
          <w:sz w:val="28"/>
          <w:szCs w:val="28"/>
        </w:rPr>
        <w:t>поселения  от</w:t>
      </w:r>
      <w:proofErr w:type="gramEnd"/>
      <w:r>
        <w:rPr>
          <w:b/>
          <w:sz w:val="28"/>
          <w:szCs w:val="28"/>
        </w:rPr>
        <w:t xml:space="preserve"> 21 ноября 2014 года   № 66  «О налоге на имущество физических лиц»</w:t>
      </w:r>
    </w:p>
    <w:p w14:paraId="74ACC10A" w14:textId="77777777" w:rsidR="00005943" w:rsidRDefault="00005943">
      <w:pPr>
        <w:pStyle w:val="Standard"/>
        <w:tabs>
          <w:tab w:val="left" w:pos="1046"/>
        </w:tabs>
        <w:jc w:val="center"/>
        <w:rPr>
          <w:sz w:val="28"/>
          <w:szCs w:val="28"/>
        </w:rPr>
      </w:pPr>
    </w:p>
    <w:p w14:paraId="22768529" w14:textId="77777777" w:rsidR="00005943" w:rsidRDefault="00000000">
      <w:pPr>
        <w:pStyle w:val="Standard"/>
        <w:tabs>
          <w:tab w:val="left" w:pos="104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Совет депутатов Скрябинского сельского поселения Лямбирского муниципального района Республики </w:t>
      </w:r>
      <w:proofErr w:type="gramStart"/>
      <w:r>
        <w:rPr>
          <w:sz w:val="28"/>
          <w:szCs w:val="28"/>
        </w:rPr>
        <w:t>Мордовия  решил</w:t>
      </w:r>
      <w:proofErr w:type="gramEnd"/>
      <w:r>
        <w:rPr>
          <w:sz w:val="28"/>
          <w:szCs w:val="28"/>
        </w:rPr>
        <w:t>:</w:t>
      </w:r>
    </w:p>
    <w:p w14:paraId="37DF385B" w14:textId="77777777" w:rsidR="00005943" w:rsidRDefault="00000000">
      <w:pPr>
        <w:pStyle w:val="Standard"/>
        <w:tabs>
          <w:tab w:val="left" w:pos="104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 w14:paraId="0981D952" w14:textId="77777777" w:rsidR="00005943" w:rsidRDefault="00000000">
      <w:pPr>
        <w:pStyle w:val="a5"/>
        <w:numPr>
          <w:ilvl w:val="0"/>
          <w:numId w:val="3"/>
        </w:numPr>
        <w:tabs>
          <w:tab w:val="left" w:pos="1046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Скрябинского сельского поселения от 21 ноября 2014 г. №66 «О налоге на имущество физических лиц» следующие изменения:</w:t>
      </w:r>
    </w:p>
    <w:p w14:paraId="557AE598" w14:textId="77777777" w:rsidR="00005943" w:rsidRDefault="00000000">
      <w:pPr>
        <w:pStyle w:val="a5"/>
        <w:numPr>
          <w:ilvl w:val="0"/>
          <w:numId w:val="4"/>
        </w:numPr>
        <w:tabs>
          <w:tab w:val="left" w:pos="1766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пункт 3 дополнить подпунктом 3.1 следующего содержания:</w:t>
      </w:r>
    </w:p>
    <w:p w14:paraId="66C6EB02" w14:textId="77777777" w:rsidR="00005943" w:rsidRDefault="00000000">
      <w:pPr>
        <w:pStyle w:val="Standard"/>
        <w:tabs>
          <w:tab w:val="left" w:pos="1046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«3.1. Физические лица – в отношении объектов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перечень, определяемый 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машино-мест, расположенных в таких объектах налогообложения), в случае повышения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величиной кадастровой  стоимости указанных объектов недвижимого имущества, внесенной в Единый кадастровый реестр недвижимости и подлежащей применению с 1 января 2023 года, имеют право на налоговую льготу за налоговые периоды 2024, 2025, и 2026 годов.</w:t>
      </w:r>
    </w:p>
    <w:p w14:paraId="7832900D" w14:textId="77777777" w:rsidR="00005943" w:rsidRDefault="00000000">
      <w:pPr>
        <w:pStyle w:val="Standard"/>
        <w:tabs>
          <w:tab w:val="left" w:pos="1046"/>
        </w:tabs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льгота, предусмотренная в части третьей настоящего пункта, предоставляется при соблюдении условия:</w:t>
      </w:r>
    </w:p>
    <w:p w14:paraId="46CD4B3E" w14:textId="77777777" w:rsidR="00005943" w:rsidRDefault="00000000">
      <w:pPr>
        <w:pStyle w:val="Standard"/>
        <w:tabs>
          <w:tab w:val="left" w:pos="1046"/>
        </w:tabs>
        <w:ind w:firstLine="360"/>
        <w:jc w:val="both"/>
      </w:pPr>
      <w:r>
        <w:rPr>
          <w:sz w:val="28"/>
          <w:szCs w:val="28"/>
        </w:rPr>
        <w:t>за налоговый период 2024 года – сумма налога на имущество физических лиц, исчисленная исходя и кадастровой стоимости объекта недвижимо имущества (без учета положений 4,5 и 6 статьи 408 Налогового кодекса  Российской Федерации), внесенной в Единый государственный реестр недвижимости и подлежащей применению с 1 января  года налогового периода, превышает на 40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 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</w:t>
      </w:r>
    </w:p>
    <w:p w14:paraId="4CCC6190" w14:textId="77777777" w:rsidR="00005943" w:rsidRDefault="00000000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за налоговый период 2025 года –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70 процентов (включительно) и более сумму налога, исчисленную исходя из кадастровой стоимости объекта недвижимого имущества (без учета положений пунктов 4,5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года;                                                                         </w:t>
      </w:r>
    </w:p>
    <w:p w14:paraId="57C7BB8F" w14:textId="77777777" w:rsidR="00005943" w:rsidRDefault="00000000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 налоговый период 2026 года – сумма налога на имущество физических лиц, исчисленная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года налогового периода, превышает на 100 процентов(включительно)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Федерации), внесенной в Единый государственный реестр недвижимости и подлежащей применению с 1 января 2023 года.</w:t>
      </w:r>
    </w:p>
    <w:p w14:paraId="24734C85" w14:textId="77777777" w:rsidR="00005943" w:rsidRDefault="00000000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2024,2025 и 2026 годов по следующим формулам:</w:t>
      </w:r>
    </w:p>
    <w:p w14:paraId="764B4F8C" w14:textId="77777777" w:rsidR="00005943" w:rsidRDefault="00000000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 налоговый период 2024 года:</w:t>
      </w:r>
    </w:p>
    <w:p w14:paraId="4237A7C5" w14:textId="77777777" w:rsidR="00005943" w:rsidRDefault="00000000">
      <w:pPr>
        <w:pStyle w:val="Standard"/>
        <w:tabs>
          <w:tab w:val="left" w:pos="1320"/>
        </w:tabs>
      </w:pPr>
      <w:r>
        <w:rPr>
          <w:sz w:val="28"/>
          <w:szCs w:val="28"/>
        </w:rPr>
        <w:tab/>
        <w:t>(Н2024-Н2023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1.4)</w:t>
      </w:r>
    </w:p>
    <w:p w14:paraId="6C2BF86C" w14:textId="77777777" w:rsidR="00005943" w:rsidRDefault="00000000">
      <w:pPr>
        <w:pStyle w:val="Standard"/>
      </w:pPr>
      <w:r>
        <w:rPr>
          <w:sz w:val="28"/>
          <w:szCs w:val="28"/>
        </w:rPr>
        <w:t xml:space="preserve">        НЛ</w:t>
      </w:r>
      <w:proofErr w:type="gramStart"/>
      <w:r>
        <w:rPr>
          <w:sz w:val="28"/>
          <w:szCs w:val="28"/>
        </w:rPr>
        <w:t>=  ––</w:t>
      </w:r>
      <w:proofErr w:type="gramEnd"/>
      <w:r>
        <w:rPr>
          <w:sz w:val="28"/>
          <w:szCs w:val="28"/>
        </w:rPr>
        <w:t xml:space="preserve">–––––––––––––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 w14:paraId="6DE6287D" w14:textId="77777777" w:rsidR="00005943" w:rsidRDefault="00000000">
      <w:pPr>
        <w:pStyle w:val="Standard"/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 w14:paraId="31AC3AEC" w14:textId="77777777" w:rsidR="00005943" w:rsidRDefault="00005943">
      <w:pPr>
        <w:pStyle w:val="Standard"/>
        <w:ind w:firstLine="708"/>
        <w:rPr>
          <w:sz w:val="28"/>
          <w:szCs w:val="28"/>
        </w:rPr>
      </w:pPr>
    </w:p>
    <w:p w14:paraId="375D3EC9" w14:textId="77777777" w:rsidR="00005943" w:rsidRDefault="00000000">
      <w:pPr>
        <w:pStyle w:val="Standard"/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2025 года:</w:t>
      </w:r>
    </w:p>
    <w:p w14:paraId="0F3E70B3" w14:textId="77777777" w:rsidR="00005943" w:rsidRDefault="00000000">
      <w:pPr>
        <w:pStyle w:val="Standard"/>
        <w:tabs>
          <w:tab w:val="left" w:pos="1320"/>
        </w:tabs>
      </w:pPr>
      <w:r>
        <w:rPr>
          <w:sz w:val="28"/>
          <w:szCs w:val="28"/>
        </w:rPr>
        <w:tab/>
        <w:t xml:space="preserve">(Н2025-Н2023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>1.7)</w:t>
      </w:r>
    </w:p>
    <w:p w14:paraId="69764809" w14:textId="77777777" w:rsidR="00005943" w:rsidRDefault="00000000">
      <w:pPr>
        <w:pStyle w:val="Standard"/>
      </w:pPr>
      <w:r>
        <w:rPr>
          <w:sz w:val="28"/>
          <w:szCs w:val="28"/>
        </w:rPr>
        <w:t xml:space="preserve">        НЛ= –––––––––––––––––––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</w:p>
    <w:p w14:paraId="79B66645" w14:textId="77777777" w:rsidR="00005943" w:rsidRDefault="00000000">
      <w:pPr>
        <w:pStyle w:val="Standard"/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 w14:paraId="657E5F92" w14:textId="77777777" w:rsidR="00005943" w:rsidRDefault="00005943">
      <w:pPr>
        <w:pStyle w:val="Standard"/>
        <w:ind w:firstLine="708"/>
        <w:rPr>
          <w:sz w:val="28"/>
          <w:szCs w:val="28"/>
        </w:rPr>
      </w:pPr>
    </w:p>
    <w:p w14:paraId="3C2563A4" w14:textId="77777777" w:rsidR="00005943" w:rsidRDefault="00000000">
      <w:pPr>
        <w:pStyle w:val="Standard"/>
        <w:ind w:firstLine="708"/>
        <w:rPr>
          <w:sz w:val="28"/>
          <w:szCs w:val="28"/>
        </w:rPr>
      </w:pPr>
      <w:r>
        <w:rPr>
          <w:sz w:val="28"/>
          <w:szCs w:val="28"/>
        </w:rPr>
        <w:t>за налоговый период 2026 года:</w:t>
      </w:r>
    </w:p>
    <w:p w14:paraId="016C713C" w14:textId="77777777" w:rsidR="00005943" w:rsidRDefault="00000000">
      <w:pPr>
        <w:pStyle w:val="Standard"/>
        <w:tabs>
          <w:tab w:val="left" w:pos="1320"/>
        </w:tabs>
      </w:pPr>
      <w:r>
        <w:rPr>
          <w:sz w:val="28"/>
          <w:szCs w:val="28"/>
        </w:rPr>
        <w:tab/>
        <w:t xml:space="preserve">(Н2026-Н2023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2)</w:t>
      </w:r>
    </w:p>
    <w:p w14:paraId="3840B86E" w14:textId="77777777" w:rsidR="00005943" w:rsidRDefault="00000000">
      <w:pPr>
        <w:pStyle w:val="Standard"/>
        <w:tabs>
          <w:tab w:val="left" w:pos="5760"/>
        </w:tabs>
      </w:pPr>
      <w:r>
        <w:rPr>
          <w:sz w:val="28"/>
          <w:szCs w:val="28"/>
        </w:rPr>
        <w:t xml:space="preserve">        НЛ= –––––––––––––––––––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n</w:t>
      </w:r>
      <w:r>
        <w:rPr>
          <w:sz w:val="28"/>
          <w:szCs w:val="28"/>
        </w:rPr>
        <w:t>,</w:t>
      </w:r>
      <w:r>
        <w:rPr>
          <w:sz w:val="28"/>
          <w:szCs w:val="28"/>
        </w:rPr>
        <w:tab/>
        <w:t>где:</w:t>
      </w:r>
    </w:p>
    <w:p w14:paraId="25F01F31" w14:textId="77777777" w:rsidR="00005943" w:rsidRDefault="00000000">
      <w:pPr>
        <w:pStyle w:val="Standard"/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ab/>
        <w:t>12</w:t>
      </w:r>
    </w:p>
    <w:p w14:paraId="07E967D5" w14:textId="77777777" w:rsidR="00005943" w:rsidRDefault="00000000">
      <w:pPr>
        <w:pStyle w:val="Standard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НЛ - размер налоговой льготы, на которую уменьшается сумма налога на имущество физических лиц, исчисленная за 2024, 2025 и 2026 года соответственно;</w:t>
      </w:r>
    </w:p>
    <w:p w14:paraId="2040FF5E" w14:textId="77777777" w:rsidR="00005943" w:rsidRDefault="00000000">
      <w:pPr>
        <w:pStyle w:val="Standard"/>
        <w:ind w:firstLine="708"/>
        <w:jc w:val="both"/>
      </w:pPr>
      <w:r>
        <w:rPr>
          <w:sz w:val="28"/>
          <w:szCs w:val="28"/>
        </w:rPr>
        <w:t>Н2023-сумма налога на имущество физических лиц, рассчитанная за налоговый период 2023 года (без учета положений пунктов 4, 5 и 6 статьи 408 Налогового кодекса Российской Федерации) в отношении объекта недвижимого имущества, налоговая  база  по которому определена  как кадастровая стоимость, внесенная в Единый государственный реестр недвижимости и подлежащая применению с 1 января 2023 года;</w:t>
      </w:r>
    </w:p>
    <w:p w14:paraId="78917A55" w14:textId="77777777" w:rsidR="00005943" w:rsidRDefault="00000000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Н2024 – сумма налога на имущество физических лиц, рассчитанная за налоговый период  2024 года (без учета положений пунктов 4, 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налогового периода;</w:t>
      </w:r>
    </w:p>
    <w:p w14:paraId="000F1022" w14:textId="77777777" w:rsidR="00005943" w:rsidRDefault="00000000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Н2025 – сумма налога на имущество физических лиц, рассчитанная на налоговый период 2025 года (без учета положений пунктов 4,  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14:paraId="5CEAA890" w14:textId="77777777" w:rsidR="00005943" w:rsidRDefault="00000000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Н2026 – сумма налога на имущество физических лиц, рассчитанная на налоговый период 2026 года (без учета положений пунктов 4, 5 и 6 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</w:r>
    </w:p>
    <w:p w14:paraId="31518FB4" w14:textId="77777777" w:rsidR="00005943" w:rsidRDefault="00000000">
      <w:pPr>
        <w:pStyle w:val="Standard"/>
        <w:jc w:val="both"/>
      </w:pP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–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</w:r>
    </w:p>
    <w:p w14:paraId="2102C961" w14:textId="77777777" w:rsidR="00005943" w:rsidRDefault="00000000">
      <w:pPr>
        <w:pStyle w:val="Standard"/>
        <w:jc w:val="both"/>
      </w:pPr>
      <w:r>
        <w:rPr>
          <w:sz w:val="28"/>
          <w:szCs w:val="28"/>
        </w:rPr>
        <w:t xml:space="preserve">     </w:t>
      </w:r>
      <w:r>
        <w:rPr>
          <w:sz w:val="28"/>
          <w:szCs w:val="28"/>
          <w:lang w:val="en-US"/>
        </w:rPr>
        <w:t>n</w:t>
      </w:r>
      <w:proofErr w:type="gramStart"/>
      <w:r>
        <w:rPr>
          <w:sz w:val="28"/>
          <w:szCs w:val="28"/>
        </w:rPr>
        <w:t>-  количество</w:t>
      </w:r>
      <w:proofErr w:type="gramEnd"/>
      <w:r>
        <w:rPr>
          <w:sz w:val="28"/>
          <w:szCs w:val="28"/>
        </w:rPr>
        <w:t xml:space="preserve"> полных месяцев владения объектом недвижимого имущества в налоговом периоде, в котором у налогоплательщика имелось  право на применение налоговой льготы.</w:t>
      </w:r>
    </w:p>
    <w:p w14:paraId="02F451AE" w14:textId="77777777" w:rsidR="00005943" w:rsidRDefault="00000000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целях настоящего пункта </w:t>
      </w:r>
      <w:proofErr w:type="gramStart"/>
      <w:r>
        <w:rPr>
          <w:sz w:val="28"/>
          <w:szCs w:val="28"/>
        </w:rPr>
        <w:t>показатели  Н</w:t>
      </w:r>
      <w:proofErr w:type="gramEnd"/>
      <w:r>
        <w:rPr>
          <w:sz w:val="28"/>
          <w:szCs w:val="28"/>
        </w:rPr>
        <w:t>2023, Н2024, Н2025 и Н2026 рассчитываются  без учета льгот по налогу на имущество физических лиц,  право на применение которых представлено физическим лицам, в соответствующих налоговых периодах.».</w:t>
      </w:r>
    </w:p>
    <w:p w14:paraId="71EE1F9A" w14:textId="77777777" w:rsidR="00005943" w:rsidRDefault="00000000">
      <w:pPr>
        <w:pStyle w:val="a5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вступает в </w:t>
      </w:r>
      <w:proofErr w:type="gramStart"/>
      <w:r>
        <w:rPr>
          <w:sz w:val="28"/>
          <w:szCs w:val="28"/>
        </w:rPr>
        <w:t>силу  после</w:t>
      </w:r>
      <w:proofErr w:type="gramEnd"/>
      <w:r>
        <w:rPr>
          <w:sz w:val="28"/>
          <w:szCs w:val="28"/>
        </w:rPr>
        <w:t xml:space="preserve"> дня официального опубликования (обнародования)  и распространяет свое действие  на правоотношения, возникшие с 1 января 2024 года.</w:t>
      </w:r>
    </w:p>
    <w:p w14:paraId="573F5B45" w14:textId="77777777" w:rsidR="00005943" w:rsidRDefault="00005943">
      <w:pPr>
        <w:pStyle w:val="Standard"/>
      </w:pPr>
    </w:p>
    <w:p w14:paraId="349D4E71" w14:textId="77777777" w:rsidR="00005943" w:rsidRDefault="00005943">
      <w:pPr>
        <w:pStyle w:val="Standard"/>
      </w:pPr>
    </w:p>
    <w:p w14:paraId="11D71FDE" w14:textId="77777777" w:rsidR="00005943" w:rsidRDefault="00005943">
      <w:pPr>
        <w:pStyle w:val="Standard"/>
      </w:pPr>
    </w:p>
    <w:p w14:paraId="04EE40D3" w14:textId="77777777" w:rsidR="00005943" w:rsidRDefault="00005943">
      <w:pPr>
        <w:pStyle w:val="Standard"/>
      </w:pPr>
    </w:p>
    <w:p w14:paraId="43398278" w14:textId="77777777" w:rsidR="00005943" w:rsidRDefault="0000000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14:paraId="104F08B1" w14:textId="77777777" w:rsidR="00005943" w:rsidRDefault="00000000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Скрябинского сельского поселения                                 Л.А.Ивакина</w:t>
      </w:r>
    </w:p>
    <w:sectPr w:rsidR="00005943">
      <w:pgSz w:w="11906" w:h="16838"/>
      <w:pgMar w:top="426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5A111" w14:textId="77777777" w:rsidR="006F69DC" w:rsidRDefault="006F69DC">
      <w:pPr>
        <w:spacing w:after="0" w:line="240" w:lineRule="auto"/>
      </w:pPr>
      <w:r>
        <w:separator/>
      </w:r>
    </w:p>
  </w:endnote>
  <w:endnote w:type="continuationSeparator" w:id="0">
    <w:p w14:paraId="1C0683C1" w14:textId="77777777" w:rsidR="006F69DC" w:rsidRDefault="006F6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7C22B" w14:textId="77777777" w:rsidR="006F69DC" w:rsidRDefault="006F69D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1D4255" w14:textId="77777777" w:rsidR="006F69DC" w:rsidRDefault="006F69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51722"/>
    <w:multiLevelType w:val="multilevel"/>
    <w:tmpl w:val="4AE0F81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5145779F"/>
    <w:multiLevelType w:val="multilevel"/>
    <w:tmpl w:val="9CD87DB8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33634636">
    <w:abstractNumId w:val="0"/>
  </w:num>
  <w:num w:numId="2" w16cid:durableId="956108569">
    <w:abstractNumId w:val="1"/>
  </w:num>
  <w:num w:numId="3" w16cid:durableId="1952740024">
    <w:abstractNumId w:val="0"/>
    <w:lvlOverride w:ilvl="0">
      <w:startOverride w:val="1"/>
    </w:lvlOverride>
  </w:num>
  <w:num w:numId="4" w16cid:durableId="45837834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05943"/>
    <w:rsid w:val="00005943"/>
    <w:rsid w:val="006F69DC"/>
    <w:rsid w:val="00BB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B2480"/>
  <w15:docId w15:val="{590BCD19-0E6C-481F-981D-5A25BDD96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ConsPlusTitle">
    <w:name w:val="ConsPlusTitle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Standard"/>
    <w:pPr>
      <w:ind w:left="720"/>
    </w:p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1077</Words>
  <Characters>6145</Characters>
  <Application>Microsoft Office Word</Application>
  <DocSecurity>0</DocSecurity>
  <Lines>51</Lines>
  <Paragraphs>14</Paragraphs>
  <ScaleCrop>false</ScaleCrop>
  <Company/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alenka</cp:lastModifiedBy>
  <cp:revision>2</cp:revision>
  <dcterms:created xsi:type="dcterms:W3CDTF">2024-08-24T10:22:00Z</dcterms:created>
  <dcterms:modified xsi:type="dcterms:W3CDTF">2024-08-24T10:22:00Z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