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doc" ContentType="application/msword"/>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hd w:val="clear" w:color="auto" w:fill="FFFFFF"/>
        <w:spacing w:lineRule="exact" w:line="274"/>
        <w:ind w:left="5770"/>
        <w:rPr>
          <w:color w:val="000000"/>
          <w:spacing w:val="-2"/>
        </w:rPr>
      </w:pPr>
      <w:bookmarkStart w:id="0" w:name="_Hlk95049684"/>
      <w:bookmarkEnd w:id="0"/>
      <w:r>
        <w:rPr>
          <w:color w:val="000000"/>
          <w:spacing w:val="-2"/>
        </w:rPr>
        <w:t xml:space="preserve">Информационный бюллетень </w:t>
      </w:r>
    </w:p>
    <w:p>
      <w:pPr>
        <w:pStyle w:val="Normal"/>
        <w:shd w:val="clear" w:color="auto" w:fill="FFFFFF"/>
        <w:spacing w:lineRule="exact" w:line="274"/>
        <w:ind w:left="5770"/>
        <w:rPr/>
      </w:pPr>
      <w:r>
        <w:rPr>
          <w:color w:val="000000"/>
        </w:rPr>
        <w:t>Выходит с 25.11.2005г.</w:t>
      </w:r>
    </w:p>
    <w:p>
      <w:pPr>
        <w:pStyle w:val="Normal"/>
        <w:shd w:val="clear" w:color="auto" w:fill="FFFFFF"/>
        <w:spacing w:lineRule="exact" w:line="274"/>
        <w:ind w:firstLine="240" w:left="6086" w:right="922"/>
        <w:rPr>
          <w:color w:val="000000"/>
          <w:spacing w:val="1"/>
        </w:rPr>
      </w:pPr>
      <w:r>
        <w:rPr>
          <w:color w:val="000000"/>
          <w:spacing w:val="1"/>
        </w:rPr>
      </w:r>
    </w:p>
    <w:p>
      <w:pPr>
        <w:pStyle w:val="Normal"/>
        <w:shd w:val="clear" w:color="auto" w:fill="FFFFFF"/>
        <w:spacing w:lineRule="exact" w:line="274"/>
        <w:ind w:right="922"/>
        <w:rPr>
          <w:color w:val="000000"/>
          <w:spacing w:val="-1"/>
        </w:rPr>
      </w:pPr>
      <w:r>
        <w:rPr>
          <w:color w:val="000000"/>
          <w:spacing w:val="-1"/>
        </w:rPr>
        <w:t xml:space="preserve">                                                                                                           </w:t>
      </w:r>
      <w:r>
        <w:rPr>
          <w:color w:val="000000"/>
          <w:spacing w:val="-1"/>
        </w:rPr>
        <w:t xml:space="preserve">03.12.2024 г.              </w:t>
      </w:r>
    </w:p>
    <w:p>
      <w:pPr>
        <w:pStyle w:val="Normal"/>
        <w:shd w:val="clear" w:color="auto" w:fill="FFFFFF"/>
        <w:spacing w:lineRule="exact" w:line="274"/>
        <w:ind w:right="922"/>
        <w:rPr/>
      </w:pPr>
      <w:r>
        <w:rPr>
          <w:color w:val="000000"/>
          <w:spacing w:val="-1"/>
        </w:rPr>
        <w:t xml:space="preserve">                                                                                                        </w:t>
      </w:r>
      <w:r>
        <w:rPr>
          <w:color w:val="000000"/>
          <w:spacing w:val="-2"/>
        </w:rPr>
        <w:t>Цена бесплатная</w:t>
      </w:r>
    </w:p>
    <w:p>
      <w:pPr>
        <w:pStyle w:val="Normal"/>
        <w:shd w:val="clear" w:color="auto" w:fill="FFFFFF"/>
        <w:spacing w:before="293" w:after="0"/>
        <w:rPr>
          <w:sz w:val="28"/>
          <w:szCs w:val="28"/>
        </w:rPr>
      </w:pPr>
      <w:r>
        <w:rPr>
          <w:rFonts w:ascii="Arial" w:hAnsi="Arial"/>
          <w:b/>
          <w:bCs/>
          <w:color w:val="000000"/>
          <w:spacing w:val="3"/>
          <w:sz w:val="28"/>
          <w:szCs w:val="28"/>
        </w:rPr>
        <w:t xml:space="preserve">                                                                                  № </w:t>
      </w:r>
      <w:r>
        <w:rPr>
          <w:rFonts w:ascii="Arial" w:hAnsi="Arial"/>
          <w:b/>
          <w:bCs/>
          <w:color w:val="000000"/>
          <w:spacing w:val="3"/>
          <w:sz w:val="28"/>
          <w:szCs w:val="28"/>
        </w:rPr>
        <w:t>15</w:t>
      </w:r>
      <w:r>
        <w:rPr>
          <w:rFonts w:cs="Arial" w:ascii="Arial" w:hAnsi="Arial"/>
          <w:b/>
          <w:bCs/>
          <w:color w:val="000000"/>
          <w:spacing w:val="3"/>
          <w:sz w:val="28"/>
          <w:szCs w:val="28"/>
        </w:rPr>
        <w:t>.</w:t>
      </w:r>
    </w:p>
    <w:p>
      <w:pPr>
        <w:pStyle w:val="Normal"/>
        <w:shd w:val="clear" w:color="auto" w:fill="FFFFFF"/>
        <w:spacing w:lineRule="exact" w:line="552" w:before="1406" w:after="0"/>
        <w:ind w:hanging="14" w:left="14" w:right="-268"/>
        <w:jc w:val="center"/>
        <w:rPr>
          <w:b/>
          <w:color w:val="000000"/>
          <w:spacing w:val="7"/>
          <w:sz w:val="50"/>
          <w:szCs w:val="50"/>
        </w:rPr>
      </w:pPr>
      <w:r>
        <w:rPr>
          <w:b/>
          <w:color w:val="000000"/>
          <w:spacing w:val="7"/>
          <w:sz w:val="50"/>
          <w:szCs w:val="50"/>
        </w:rPr>
        <w:t xml:space="preserve">Информационный бюллетень                                              Атемарского сельского поселения                                   </w:t>
      </w:r>
      <w:r>
        <w:rPr>
          <w:b/>
          <w:color w:val="000000"/>
          <w:spacing w:val="4"/>
          <w:sz w:val="50"/>
          <w:szCs w:val="50"/>
        </w:rPr>
        <w:t>Лямбирского муниципального района</w:t>
      </w:r>
    </w:p>
    <w:p>
      <w:pPr>
        <w:pStyle w:val="Normal"/>
        <w:shd w:val="clear" w:color="auto" w:fill="FFFFFF"/>
        <w:spacing w:lineRule="exact" w:line="552"/>
        <w:rPr>
          <w:b/>
        </w:rPr>
      </w:pPr>
      <w:r>
        <w:rPr>
          <w:b/>
          <w:color w:val="000000"/>
          <w:spacing w:val="4"/>
          <w:sz w:val="50"/>
          <w:szCs w:val="50"/>
        </w:rPr>
        <w:t xml:space="preserve">                </w:t>
      </w:r>
      <w:r>
        <w:rPr>
          <w:b/>
          <w:color w:val="000000"/>
          <w:spacing w:val="4"/>
          <w:sz w:val="50"/>
          <w:szCs w:val="50"/>
        </w:rPr>
        <w:t>Республики Мордовия</w:t>
      </w:r>
    </w:p>
    <w:p>
      <w:pPr>
        <w:pStyle w:val="Normal"/>
        <w:shd w:val="clear" w:color="auto" w:fill="FFFFFF"/>
        <w:tabs>
          <w:tab w:val="clear" w:pos="708"/>
          <w:tab w:val="left" w:pos="6014" w:leader="none"/>
        </w:tabs>
        <w:spacing w:lineRule="exact" w:line="326" w:before="1738" w:after="0"/>
        <w:ind w:left="158"/>
        <w:rPr/>
      </w:pPr>
      <w:r>
        <w:rPr>
          <w:color w:val="000000"/>
          <w:spacing w:val="-4"/>
        </w:rPr>
        <w:t>Главный редактор:</w:t>
      </w:r>
      <w:r>
        <w:rPr>
          <w:color w:val="000000"/>
        </w:rPr>
        <w:tab/>
      </w:r>
      <w:r>
        <w:rPr>
          <w:color w:val="000000"/>
          <w:spacing w:val="-1"/>
        </w:rPr>
        <w:t>Учредитель:</w:t>
      </w:r>
    </w:p>
    <w:p>
      <w:pPr>
        <w:pStyle w:val="Normal"/>
        <w:shd w:val="clear" w:color="auto" w:fill="FFFFFF"/>
        <w:tabs>
          <w:tab w:val="clear" w:pos="708"/>
          <w:tab w:val="left" w:pos="5779" w:leader="none"/>
        </w:tabs>
        <w:spacing w:lineRule="exact" w:line="326"/>
        <w:ind w:left="154"/>
        <w:rPr>
          <w:color w:val="000000"/>
          <w:spacing w:val="-1"/>
        </w:rPr>
      </w:pPr>
      <w:r>
        <w:rPr>
          <w:color w:val="000000"/>
          <w:spacing w:val="-4"/>
        </w:rPr>
        <w:t>С.А.  Щулепов</w:t>
      </w:r>
      <w:r>
        <w:rPr>
          <w:color w:val="000000"/>
        </w:rPr>
        <w:tab/>
      </w:r>
      <w:r>
        <w:rPr>
          <w:color w:val="000000"/>
          <w:spacing w:val="-1"/>
        </w:rPr>
        <w:t>Совет депутатов</w:t>
      </w:r>
    </w:p>
    <w:p>
      <w:pPr>
        <w:pStyle w:val="Normal"/>
        <w:shd w:val="clear" w:color="auto" w:fill="FFFFFF"/>
        <w:tabs>
          <w:tab w:val="clear" w:pos="708"/>
          <w:tab w:val="left" w:pos="5779" w:leader="none"/>
        </w:tabs>
        <w:spacing w:lineRule="exact" w:line="326"/>
        <w:ind w:left="154"/>
        <w:rPr/>
      </w:pPr>
      <w:r>
        <w:rPr>
          <w:color w:val="000000"/>
          <w:spacing w:val="-1"/>
        </w:rPr>
        <w:t xml:space="preserve">                                                                                 </w:t>
      </w:r>
      <w:r>
        <w:rPr>
          <w:color w:val="000000"/>
          <w:spacing w:val="-1"/>
        </w:rPr>
        <w:t>Атемарского  сельского поселения</w:t>
      </w:r>
    </w:p>
    <w:p>
      <w:pPr>
        <w:pStyle w:val="Normal"/>
        <w:shd w:val="clear" w:color="auto" w:fill="FFFFFF"/>
        <w:tabs>
          <w:tab w:val="clear" w:pos="708"/>
          <w:tab w:val="left" w:pos="4925" w:leader="none"/>
        </w:tabs>
        <w:spacing w:lineRule="exact" w:line="326"/>
        <w:ind w:left="154"/>
        <w:rPr/>
      </w:pPr>
      <w:r>
        <w:rPr>
          <w:color w:val="000000"/>
          <w:spacing w:val="-4"/>
        </w:rPr>
        <w:t>Адрес редакции:</w:t>
      </w:r>
      <w:r>
        <w:rPr>
          <w:color w:val="000000"/>
        </w:rPr>
        <w:t xml:space="preserve">                                                   </w:t>
      </w:r>
      <w:r>
        <w:rPr>
          <w:color w:val="000000"/>
          <w:spacing w:val="-2"/>
        </w:rPr>
        <w:t>Лямбирского муниципального района</w:t>
      </w:r>
    </w:p>
    <w:p>
      <w:pPr>
        <w:pStyle w:val="Normal"/>
        <w:shd w:val="clear" w:color="auto" w:fill="FFFFFF"/>
        <w:tabs>
          <w:tab w:val="clear" w:pos="708"/>
          <w:tab w:val="left" w:pos="4949" w:leader="none"/>
        </w:tabs>
        <w:spacing w:lineRule="exact" w:line="326"/>
        <w:ind w:left="154"/>
        <w:rPr/>
      </w:pPr>
      <w:r>
        <w:rPr>
          <w:color w:val="000000"/>
          <w:spacing w:val="-6"/>
        </w:rPr>
        <w:t>431524</w:t>
      </w:r>
      <w:r>
        <w:rPr>
          <w:color w:val="000000"/>
        </w:rPr>
        <w:tab/>
      </w:r>
      <w:r>
        <w:rPr>
          <w:color w:val="000000"/>
          <w:spacing w:val="-2"/>
        </w:rPr>
        <w:t xml:space="preserve">          Республики Мордовия</w:t>
      </w:r>
    </w:p>
    <w:p>
      <w:pPr>
        <w:pStyle w:val="Normal"/>
        <w:shd w:val="clear" w:color="auto" w:fill="FFFFFF"/>
        <w:spacing w:lineRule="exact" w:line="322"/>
        <w:ind w:left="149" w:right="5491"/>
        <w:rPr>
          <w:color w:val="000000"/>
          <w:spacing w:val="-3"/>
        </w:rPr>
      </w:pPr>
      <w:r>
        <w:rPr>
          <w:color w:val="000000"/>
          <w:spacing w:val="-3"/>
        </w:rPr>
        <w:t xml:space="preserve">с. Атемар </w:t>
      </w:r>
    </w:p>
    <w:p>
      <w:pPr>
        <w:pStyle w:val="Normal"/>
        <w:shd w:val="clear" w:color="auto" w:fill="FFFFFF"/>
        <w:spacing w:lineRule="exact" w:line="322"/>
        <w:ind w:left="149" w:right="5491"/>
        <w:rPr>
          <w:color w:val="000000"/>
          <w:spacing w:val="-2"/>
        </w:rPr>
      </w:pPr>
      <w:r>
        <w:rPr>
          <w:color w:val="000000"/>
          <w:spacing w:val="-1"/>
        </w:rPr>
        <w:t xml:space="preserve">Лямбирского района </w:t>
      </w:r>
      <w:r>
        <w:rPr>
          <w:color w:val="000000"/>
          <w:spacing w:val="-2"/>
        </w:rPr>
        <w:t xml:space="preserve">Республики Мордовия </w:t>
      </w:r>
    </w:p>
    <w:p>
      <w:pPr>
        <w:pStyle w:val="Normal"/>
        <w:shd w:val="clear" w:color="auto" w:fill="FFFFFF"/>
        <w:spacing w:lineRule="exact" w:line="322"/>
        <w:ind w:left="149" w:right="5491"/>
        <w:rPr/>
      </w:pPr>
      <w:r>
        <w:rPr>
          <w:color w:val="000000"/>
          <w:spacing w:val="-2"/>
        </w:rPr>
        <w:t>Тел. 3-52-68</w:t>
      </w:r>
    </w:p>
    <w:p>
      <w:pPr>
        <w:pStyle w:val="Normal"/>
        <w:shd w:val="clear" w:color="auto" w:fill="FFFFFF"/>
        <w:spacing w:lineRule="exact" w:line="322"/>
        <w:ind w:left="149" w:right="5491"/>
        <w:rPr/>
      </w:pPr>
      <w:r>
        <w:rPr/>
      </w:r>
    </w:p>
    <w:p>
      <w:pPr>
        <w:pStyle w:val="Normal"/>
        <w:shd w:val="clear" w:color="auto" w:fill="FFFFFF"/>
        <w:spacing w:lineRule="exact" w:line="322"/>
        <w:ind w:left="149" w:right="5491"/>
        <w:rPr>
          <w:color w:val="000000"/>
          <w:spacing w:val="-2"/>
        </w:rPr>
      </w:pPr>
      <w:r>
        <w:rPr>
          <w:color w:val="000000"/>
          <w:spacing w:val="-2"/>
        </w:rPr>
        <w:t xml:space="preserve">Время подписания в печать: до 16 часов 30 минут        </w:t>
      </w:r>
    </w:p>
    <w:p>
      <w:pPr>
        <w:pStyle w:val="Normal"/>
        <w:shd w:val="clear" w:color="auto" w:fill="FFFFFF"/>
        <w:spacing w:lineRule="exact" w:line="322"/>
        <w:ind w:left="149" w:right="5491"/>
        <w:rPr>
          <w:color w:val="000000"/>
          <w:spacing w:val="-2"/>
        </w:rPr>
      </w:pPr>
      <w:r>
        <w:rPr>
          <w:color w:val="000000"/>
          <w:spacing w:val="-1"/>
        </w:rPr>
        <w:t xml:space="preserve">Номер подписан: 16 часов </w:t>
      </w:r>
    </w:p>
    <w:p>
      <w:pPr>
        <w:pStyle w:val="Normal"/>
        <w:shd w:val="clear" w:color="auto" w:fill="FFFFFF"/>
        <w:spacing w:lineRule="exact" w:line="322"/>
        <w:ind w:left="149" w:right="-127"/>
        <w:rPr>
          <w:color w:val="000000"/>
          <w:spacing w:val="-1"/>
        </w:rPr>
      </w:pPr>
      <w:r>
        <w:rPr>
          <w:color w:val="000000"/>
          <w:spacing w:val="-1"/>
        </w:rPr>
      </w:r>
    </w:p>
    <w:p>
      <w:pPr>
        <w:pStyle w:val="Normal"/>
        <w:shd w:val="clear" w:color="auto" w:fill="FFFFFF"/>
        <w:spacing w:lineRule="exact" w:line="322"/>
        <w:ind w:left="149" w:right="-127"/>
        <w:rPr>
          <w:color w:val="000000"/>
        </w:rPr>
      </w:pPr>
      <w:r>
        <w:rPr>
          <w:color w:val="000000"/>
        </w:rPr>
        <w:t>Тираж: 18 экземпляров</w:t>
      </w:r>
    </w:p>
    <w:p>
      <w:pPr>
        <w:pStyle w:val="Normal"/>
        <w:shd w:val="clear" w:color="auto" w:fill="FFFFFF"/>
        <w:spacing w:lineRule="exact" w:line="322"/>
        <w:ind w:left="149" w:right="-127"/>
        <w:rPr>
          <w:color w:val="000000"/>
        </w:rPr>
      </w:pPr>
      <w:r>
        <w:rPr>
          <w:color w:val="000000"/>
        </w:rPr>
      </w:r>
    </w:p>
    <w:p>
      <w:pPr>
        <w:pStyle w:val="Normal"/>
        <w:shd w:val="clear" w:color="auto" w:fill="FFFFFF"/>
        <w:spacing w:lineRule="exact" w:line="322"/>
        <w:ind w:left="149" w:right="-127"/>
        <w:rPr/>
      </w:pPr>
      <w:r>
        <w:rPr/>
        <w:t>Информационный бюллетень</w:t>
      </w:r>
    </w:p>
    <w:p>
      <w:pPr>
        <w:pStyle w:val="Normal"/>
        <w:shd w:val="clear" w:color="auto" w:fill="FFFFFF"/>
        <w:spacing w:lineRule="exact" w:line="322"/>
        <w:ind w:left="149" w:right="-127"/>
        <w:rPr/>
      </w:pPr>
      <w:r>
        <w:rPr/>
        <w:t xml:space="preserve">является официальным печатным </w:t>
      </w:r>
    </w:p>
    <w:p>
      <w:pPr>
        <w:pStyle w:val="Normal"/>
        <w:shd w:val="clear" w:color="auto" w:fill="FFFFFF"/>
        <w:spacing w:lineRule="exact" w:line="322"/>
        <w:ind w:left="149" w:right="-127"/>
        <w:rPr/>
      </w:pPr>
      <w:r>
        <w:rPr/>
        <w:t>изданием   Атемарского  сельского</w:t>
      </w:r>
    </w:p>
    <w:p>
      <w:pPr>
        <w:pStyle w:val="Normal"/>
        <w:shd w:val="clear" w:color="auto" w:fill="FFFFFF"/>
        <w:spacing w:lineRule="exact" w:line="322"/>
        <w:ind w:left="149" w:right="-127"/>
        <w:rPr/>
      </w:pPr>
      <w:r>
        <w:rPr/>
        <w:t>поселения Лямбирского муниципального</w:t>
      </w:r>
    </w:p>
    <w:p>
      <w:pPr>
        <w:pStyle w:val="Normal"/>
        <w:shd w:val="clear" w:color="auto" w:fill="FFFFFF"/>
        <w:spacing w:lineRule="exact" w:line="322"/>
        <w:ind w:left="149" w:right="-127"/>
        <w:rPr/>
      </w:pPr>
      <w:r>
        <w:rPr/>
        <w:t>района Республики Мордовия</w:t>
      </w:r>
    </w:p>
    <w:p>
      <w:pPr>
        <w:pStyle w:val="Normal"/>
        <w:shd w:val="clear" w:color="auto" w:fill="FFFFFF"/>
        <w:spacing w:lineRule="exact" w:line="322"/>
        <w:ind w:left="149" w:right="-127"/>
        <w:rPr/>
      </w:pPr>
      <w:r>
        <w:rPr/>
        <w:t>Основан: 25. 11. 2005 г.</w:t>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right="-127"/>
        <w:jc w:val="center"/>
        <w:rPr>
          <w:b/>
          <w:sz w:val="36"/>
          <w:szCs w:val="36"/>
        </w:rPr>
      </w:pPr>
      <w:r>
        <w:rPr>
          <w:b/>
          <w:sz w:val="36"/>
          <w:szCs w:val="36"/>
        </w:rPr>
        <w:t xml:space="preserve"> </w:t>
      </w:r>
    </w:p>
    <w:p>
      <w:pPr>
        <w:pStyle w:val="Normal"/>
        <w:shd w:val="clear" w:color="auto" w:fill="FFFFFF"/>
        <w:spacing w:lineRule="exact" w:line="322"/>
        <w:ind w:right="-127"/>
        <w:jc w:val="center"/>
        <w:rPr>
          <w:b/>
          <w:sz w:val="36"/>
          <w:szCs w:val="36"/>
        </w:rPr>
      </w:pPr>
      <w:r>
        <w:rPr>
          <w:b/>
          <w:sz w:val="36"/>
          <w:szCs w:val="36"/>
        </w:rPr>
      </w:r>
    </w:p>
    <w:p>
      <w:pPr>
        <w:pStyle w:val="Normal"/>
        <w:shd w:val="clear" w:color="auto" w:fill="FFFFFF"/>
        <w:spacing w:lineRule="exact" w:line="322"/>
        <w:ind w:right="-127"/>
        <w:jc w:val="center"/>
        <w:rPr>
          <w:b/>
          <w:sz w:val="36"/>
          <w:szCs w:val="36"/>
        </w:rPr>
      </w:pPr>
      <w:r>
        <w:rPr>
          <w:b/>
          <w:sz w:val="36"/>
          <w:szCs w:val="36"/>
        </w:rPr>
        <w:t>Список получателей информационного бюллетеня</w:t>
      </w:r>
    </w:p>
    <w:p>
      <w:pPr>
        <w:pStyle w:val="Normal"/>
        <w:rPr>
          <w:b/>
          <w:sz w:val="28"/>
          <w:szCs w:val="28"/>
        </w:rPr>
      </w:pPr>
      <w:r>
        <w:rPr>
          <w:b/>
          <w:sz w:val="28"/>
          <w:szCs w:val="28"/>
        </w:rPr>
      </w:r>
    </w:p>
    <w:p>
      <w:pPr>
        <w:pStyle w:val="Normal"/>
        <w:rPr>
          <w:b/>
          <w:sz w:val="28"/>
          <w:szCs w:val="28"/>
        </w:rPr>
      </w:pPr>
      <w:r>
        <w:rPr>
          <w:b/>
          <w:sz w:val="28"/>
          <w:szCs w:val="28"/>
        </w:rPr>
      </w:r>
    </w:p>
    <w:p>
      <w:pPr>
        <w:pStyle w:val="Normal"/>
        <w:rPr>
          <w:sz w:val="28"/>
          <w:szCs w:val="28"/>
        </w:rPr>
      </w:pPr>
      <w:r>
        <w:rPr>
          <w:sz w:val="28"/>
          <w:szCs w:val="28"/>
        </w:rPr>
      </w:r>
    </w:p>
    <w:p>
      <w:pPr>
        <w:pStyle w:val="Normal"/>
        <w:widowControl w:val="false"/>
        <w:ind w:left="284"/>
        <w:rPr>
          <w:sz w:val="28"/>
          <w:szCs w:val="28"/>
        </w:rPr>
      </w:pPr>
      <w:r>
        <w:rPr>
          <w:sz w:val="28"/>
          <w:szCs w:val="28"/>
        </w:rPr>
        <w:t>1 Прокуратура  Лямбирского  района.</w:t>
      </w:r>
    </w:p>
    <w:p>
      <w:pPr>
        <w:pStyle w:val="Normal"/>
        <w:widowControl w:val="false"/>
        <w:ind w:left="284"/>
        <w:rPr>
          <w:sz w:val="28"/>
          <w:szCs w:val="28"/>
        </w:rPr>
      </w:pPr>
      <w:r>
        <w:rPr>
          <w:sz w:val="28"/>
          <w:szCs w:val="28"/>
        </w:rPr>
        <w:t>2 Администрация   Атемарского сельского поселения.</w:t>
      </w:r>
    </w:p>
    <w:p>
      <w:pPr>
        <w:pStyle w:val="Normal"/>
        <w:widowControl w:val="false"/>
        <w:ind w:left="284"/>
        <w:rPr>
          <w:sz w:val="28"/>
          <w:szCs w:val="28"/>
        </w:rPr>
      </w:pPr>
      <w:r>
        <w:rPr>
          <w:sz w:val="28"/>
          <w:szCs w:val="28"/>
        </w:rPr>
        <w:t>3 Атемарская сельская библиотека.</w:t>
      </w:r>
    </w:p>
    <w:p>
      <w:pPr>
        <w:pStyle w:val="Normal"/>
        <w:rPr>
          <w:sz w:val="28"/>
          <w:szCs w:val="28"/>
        </w:rPr>
      </w:pPr>
      <w:r>
        <w:rPr>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object>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461.25pt;height:731.25pt;mso-wrap-distance-right:0pt" filled="f" o:ole="">
            <v:imagedata r:id="rId3" o:title=""/>
          </v:shape>
          <o:OLEObject Type="Embed" ProgID="Word.Document.8" ShapeID="ole_rId2" DrawAspect="Content" ObjectID="_1489575058" r:id="rId2"/>
        </w:object>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right="-127"/>
        <w:rPr>
          <w:b/>
          <w:sz w:val="28"/>
          <w:szCs w:val="28"/>
        </w:rPr>
      </w:pPr>
      <w:r>
        <w:rPr>
          <w:b/>
          <w:sz w:val="28"/>
          <w:szCs w:val="28"/>
        </w:rPr>
      </w:r>
    </w:p>
    <w:p>
      <w:pPr>
        <w:pStyle w:val="Normal"/>
        <w:shd w:val="clear" w:color="auto" w:fill="FFFFFF"/>
        <w:spacing w:lineRule="exact" w:line="322"/>
        <w:ind w:right="-127"/>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right="-127"/>
        <w:rPr>
          <w:b/>
          <w:sz w:val="32"/>
          <w:szCs w:val="32"/>
        </w:rPr>
      </w:pPr>
      <w:r>
        <w:rPr>
          <w:b/>
          <w:sz w:val="32"/>
          <w:szCs w:val="32"/>
        </w:rPr>
      </w:r>
    </w:p>
    <w:p>
      <w:pPr>
        <w:pStyle w:val="Normal"/>
        <w:shd w:val="clear" w:color="auto" w:fill="FFFFFF"/>
        <w:spacing w:lineRule="exact" w:line="322"/>
        <w:ind w:hanging="31" w:left="180" w:right="-127"/>
        <w:jc w:val="center"/>
        <w:rPr>
          <w:b/>
          <w:sz w:val="32"/>
          <w:szCs w:val="32"/>
        </w:rPr>
      </w:pPr>
      <w:bookmarkStart w:id="1" w:name="_Hlk95049684_Копия_1"/>
      <w:bookmarkEnd w:id="1"/>
      <w:r>
        <w:rPr>
          <w:b/>
          <w:sz w:val="32"/>
          <w:szCs w:val="32"/>
        </w:rPr>
        <w:t>СОДЕРЖАНИЕ</w:t>
      </w:r>
    </w:p>
    <w:p>
      <w:pPr>
        <w:pStyle w:val="Normal"/>
        <w:shd w:val="clear" w:color="auto" w:fill="FFFFFF"/>
        <w:spacing w:lineRule="exact" w:line="322"/>
        <w:ind w:hanging="31" w:left="180" w:right="-127"/>
        <w:jc w:val="center"/>
        <w:rPr>
          <w:b/>
          <w:sz w:val="28"/>
          <w:szCs w:val="28"/>
        </w:rPr>
      </w:pPr>
      <w:r>
        <w:rPr>
          <w:b/>
          <w:sz w:val="28"/>
          <w:szCs w:val="28"/>
        </w:rPr>
        <w:t>1.</w:t>
      </w:r>
      <w:r>
        <w:rPr>
          <w:b w:val="false"/>
          <w:bCs w:val="false"/>
          <w:sz w:val="28"/>
          <w:szCs w:val="28"/>
        </w:rPr>
        <w:t>Постановление Совета депутатов Атемарского сельского поселения Лямбирского муниципального района от 02.12.2024г «О проведении публичных слушаний по проекту решения Совета депутатов Атемарского сельского поселения Лямбирского муниципального района Республики Мордовия « О внесении изменений в Устав Атемарского сельского поселения Лямбирского муниципального района Республики Мордовия»</w:t>
      </w:r>
    </w:p>
    <w:p>
      <w:pPr>
        <w:pStyle w:val="Normal"/>
        <w:shd w:val="clear" w:color="auto" w:fill="FFFFFF"/>
        <w:spacing w:lineRule="exact" w:line="322"/>
        <w:ind w:hanging="31" w:left="180" w:right="-127"/>
        <w:jc w:val="center"/>
        <w:rPr>
          <w:b/>
          <w:sz w:val="28"/>
          <w:szCs w:val="28"/>
        </w:rPr>
      </w:pPr>
      <w:r>
        <w:rPr>
          <w:b/>
          <w:bCs w:val="false"/>
          <w:sz w:val="28"/>
          <w:szCs w:val="28"/>
        </w:rPr>
        <w:t>2.</w:t>
      </w:r>
      <w:r>
        <w:rPr>
          <w:b w:val="false"/>
          <w:bCs w:val="false"/>
          <w:sz w:val="28"/>
          <w:szCs w:val="28"/>
        </w:rPr>
        <w:t>Проект решения Совета депутатов Атемарского сельского поселения</w:t>
      </w:r>
      <w:r>
        <w:rPr>
          <w:b w:val="false"/>
          <w:bCs w:val="false"/>
          <w:kern w:val="2"/>
          <w:sz w:val="24"/>
          <w:szCs w:val="24"/>
        </w:rPr>
        <w:t xml:space="preserve"> «О</w:t>
      </w:r>
      <w:r>
        <w:rPr>
          <w:b/>
          <w:bCs/>
          <w:kern w:val="2"/>
          <w:sz w:val="28"/>
          <w:szCs w:val="28"/>
        </w:rPr>
        <w:t xml:space="preserve"> </w:t>
      </w:r>
      <w:r>
        <w:rPr>
          <w:b w:val="false"/>
          <w:bCs w:val="false"/>
          <w:kern w:val="2"/>
          <w:sz w:val="24"/>
          <w:szCs w:val="24"/>
        </w:rPr>
        <w:t>ВНЕСЕНИИ ИЗМЕНЕНИЙ В УСТАВ АТЕМАРСКОГО СЕЛЬСКОГО ПОСЕЛЕНИЯ ЛЯМБИРСКОГО МУНИЦИПАЛЬНОГО РАЙОНА РЕСПУБЛИКИ МОРДОВИЯ»</w:t>
      </w:r>
    </w:p>
    <w:p>
      <w:pPr>
        <w:pStyle w:val="Normal"/>
        <w:shd w:val="clear" w:color="auto" w:fill="FFFFFF"/>
        <w:spacing w:lineRule="exact" w:line="322"/>
        <w:ind w:hanging="31" w:left="180" w:right="-127"/>
        <w:jc w:val="center"/>
        <w:rPr>
          <w:b/>
          <w:sz w:val="28"/>
          <w:szCs w:val="28"/>
        </w:rPr>
      </w:pPr>
      <w:r>
        <w:rPr/>
      </w:r>
    </w:p>
    <w:p>
      <w:pPr>
        <w:pStyle w:val="Normal"/>
        <w:shd w:val="clear" w:color="auto" w:fill="FFFFFF"/>
        <w:spacing w:lineRule="exact" w:line="322"/>
        <w:ind w:hanging="31" w:left="180" w:right="-127"/>
        <w:jc w:val="center"/>
        <w:rPr>
          <w:b/>
          <w:sz w:val="28"/>
          <w:szCs w:val="28"/>
        </w:rPr>
      </w:pPr>
      <w:r>
        <w:rPr/>
      </w:r>
    </w:p>
    <w:p>
      <w:pPr>
        <w:pStyle w:val="Normal"/>
        <w:shd w:val="clear" w:color="auto" w:fill="FFFFFF"/>
        <w:spacing w:lineRule="exact" w:line="322"/>
        <w:ind w:hanging="31" w:left="180" w:right="-127"/>
        <w:jc w:val="center"/>
        <w:rPr>
          <w:b/>
          <w:sz w:val="28"/>
          <w:szCs w:val="28"/>
        </w:rPr>
      </w:pPr>
      <w:r>
        <w:rPr/>
      </w:r>
    </w:p>
    <w:p>
      <w:pPr>
        <w:pStyle w:val="Normal"/>
        <w:shd w:val="clear" w:color="auto" w:fill="FFFFFF"/>
        <w:spacing w:lineRule="exact" w:line="322"/>
        <w:ind w:hanging="31" w:left="180" w:right="-127"/>
        <w:jc w:val="center"/>
        <w:rPr>
          <w:b/>
          <w:sz w:val="28"/>
          <w:szCs w:val="28"/>
        </w:rPr>
      </w:pPr>
      <w:r>
        <w:rPr/>
      </w:r>
    </w:p>
    <w:p>
      <w:pPr>
        <w:pStyle w:val="Normal"/>
        <w:shd w:val="clear" w:color="auto" w:fill="FFFFFF"/>
        <w:spacing w:lineRule="exact" w:line="322"/>
        <w:ind w:hanging="31" w:left="180" w:right="-127"/>
        <w:jc w:val="center"/>
        <w:rPr>
          <w:b/>
          <w:sz w:val="28"/>
          <w:szCs w:val="28"/>
        </w:rPr>
      </w:pPr>
      <w:r>
        <w:rPr/>
      </w:r>
    </w:p>
    <w:p>
      <w:pPr>
        <w:pStyle w:val="Normal"/>
        <w:shd w:val="clear" w:color="auto" w:fill="FFFFFF"/>
        <w:spacing w:lineRule="exact" w:line="322"/>
        <w:ind w:hanging="31" w:left="180" w:right="-127"/>
        <w:jc w:val="center"/>
        <w:rPr>
          <w:b/>
          <w:sz w:val="28"/>
          <w:szCs w:val="28"/>
        </w:rPr>
      </w:pPr>
      <w:r>
        <w:rPr/>
      </w:r>
    </w:p>
    <w:p>
      <w:pPr>
        <w:pStyle w:val="Normal"/>
        <w:shd w:val="clear" w:color="auto" w:fill="FFFFFF"/>
        <w:spacing w:lineRule="exact" w:line="322"/>
        <w:ind w:hanging="31" w:left="180" w:right="-127"/>
        <w:jc w:val="center"/>
        <w:rPr>
          <w:b/>
          <w:sz w:val="28"/>
          <w:szCs w:val="28"/>
        </w:rPr>
      </w:pPr>
      <w:r>
        <w:rPr/>
      </w:r>
    </w:p>
    <w:p>
      <w:pPr>
        <w:pStyle w:val="Normal"/>
        <w:shd w:val="clear" w:color="auto" w:fill="FFFFFF"/>
        <w:spacing w:lineRule="exact" w:line="322"/>
        <w:ind w:hanging="31" w:left="180" w:right="-127"/>
        <w:jc w:val="center"/>
        <w:rPr>
          <w:b/>
          <w:sz w:val="28"/>
          <w:szCs w:val="28"/>
        </w:rPr>
      </w:pPr>
      <w:r>
        <w:rPr/>
      </w:r>
    </w:p>
    <w:p>
      <w:pPr>
        <w:pStyle w:val="Normal"/>
        <w:shd w:val="clear" w:color="auto" w:fill="FFFFFF"/>
        <w:spacing w:lineRule="exact" w:line="322"/>
        <w:ind w:hanging="31" w:left="180" w:right="-127"/>
        <w:jc w:val="center"/>
        <w:rPr>
          <w:b/>
          <w:sz w:val="28"/>
          <w:szCs w:val="28"/>
        </w:rPr>
      </w:pPr>
      <w:r>
        <w:rPr/>
      </w:r>
    </w:p>
    <w:p>
      <w:pPr>
        <w:pStyle w:val="Normal"/>
        <w:shd w:val="clear" w:color="auto" w:fill="FFFFFF"/>
        <w:spacing w:lineRule="exact" w:line="322"/>
        <w:ind w:hanging="31" w:left="180" w:right="-127"/>
        <w:jc w:val="center"/>
        <w:rPr>
          <w:b/>
          <w:sz w:val="28"/>
          <w:szCs w:val="28"/>
        </w:rPr>
      </w:pPr>
      <w:r>
        <w:rPr/>
      </w:r>
    </w:p>
    <w:p>
      <w:pPr>
        <w:pStyle w:val="Normal"/>
        <w:shd w:val="clear" w:color="auto" w:fill="FFFFFF"/>
        <w:spacing w:lineRule="exact" w:line="322"/>
        <w:ind w:hanging="31" w:left="180" w:right="-127"/>
        <w:jc w:val="center"/>
        <w:rPr>
          <w:b/>
          <w:sz w:val="28"/>
          <w:szCs w:val="28"/>
        </w:rPr>
      </w:pPr>
      <w:r>
        <w:rPr/>
      </w:r>
    </w:p>
    <w:p>
      <w:pPr>
        <w:pStyle w:val="Normal"/>
        <w:shd w:val="clear" w:color="auto" w:fill="FFFFFF"/>
        <w:spacing w:lineRule="exact" w:line="322"/>
        <w:ind w:hanging="31" w:left="180" w:right="-127"/>
        <w:jc w:val="center"/>
        <w:rPr>
          <w:b/>
          <w:sz w:val="28"/>
          <w:szCs w:val="28"/>
        </w:rPr>
      </w:pPr>
      <w:r>
        <w:rPr/>
      </w:r>
    </w:p>
    <w:p>
      <w:pPr>
        <w:pStyle w:val="Normal"/>
        <w:shd w:val="clear" w:color="auto" w:fill="FFFFFF"/>
        <w:spacing w:lineRule="exact" w:line="322"/>
        <w:ind w:hanging="31" w:left="180" w:right="-127"/>
        <w:jc w:val="center"/>
        <w:rPr>
          <w:b/>
          <w:sz w:val="28"/>
          <w:szCs w:val="28"/>
        </w:rPr>
      </w:pPr>
      <w:r>
        <w:rPr/>
      </w:r>
    </w:p>
    <w:p>
      <w:pPr>
        <w:pStyle w:val="Normal"/>
        <w:shd w:val="clear" w:color="auto" w:fill="FFFFFF"/>
        <w:spacing w:lineRule="exact" w:line="322"/>
        <w:ind w:hanging="31" w:left="180" w:right="-127"/>
        <w:jc w:val="center"/>
        <w:rPr>
          <w:b/>
          <w:sz w:val="28"/>
          <w:szCs w:val="28"/>
        </w:rPr>
      </w:pPr>
      <w:r>
        <w:rPr/>
      </w:r>
    </w:p>
    <w:p>
      <w:pPr>
        <w:pStyle w:val="Normal"/>
        <w:shd w:val="clear" w:color="auto" w:fill="FFFFFF"/>
        <w:spacing w:lineRule="exact" w:line="322"/>
        <w:ind w:hanging="31" w:left="180" w:right="-127"/>
        <w:jc w:val="center"/>
        <w:rPr>
          <w:b/>
          <w:sz w:val="28"/>
          <w:szCs w:val="28"/>
        </w:rPr>
      </w:pPr>
      <w:r>
        <w:rPr/>
      </w:r>
    </w:p>
    <w:p>
      <w:pPr>
        <w:pStyle w:val="Normal"/>
        <w:shd w:val="clear" w:color="auto" w:fill="FFFFFF"/>
        <w:spacing w:lineRule="exact" w:line="322"/>
        <w:ind w:hanging="31" w:left="180" w:right="-127"/>
        <w:jc w:val="center"/>
        <w:rPr>
          <w:b/>
          <w:sz w:val="28"/>
          <w:szCs w:val="28"/>
        </w:rPr>
      </w:pPr>
      <w:r>
        <w:rPr/>
      </w:r>
    </w:p>
    <w:p>
      <w:pPr>
        <w:pStyle w:val="Normal"/>
        <w:shd w:val="clear" w:color="auto" w:fill="FFFFFF"/>
        <w:spacing w:lineRule="exact" w:line="322"/>
        <w:ind w:hanging="31" w:left="180" w:right="-127"/>
        <w:jc w:val="center"/>
        <w:rPr>
          <w:b/>
          <w:sz w:val="28"/>
          <w:szCs w:val="28"/>
        </w:rPr>
      </w:pPr>
      <w:r>
        <w:rPr/>
      </w:r>
    </w:p>
    <w:p>
      <w:pPr>
        <w:pStyle w:val="Normal"/>
        <w:shd w:val="clear" w:color="auto" w:fill="FFFFFF"/>
        <w:spacing w:lineRule="exact" w:line="322"/>
        <w:ind w:hanging="31" w:left="180" w:right="-127"/>
        <w:jc w:val="center"/>
        <w:rPr>
          <w:b/>
          <w:sz w:val="28"/>
          <w:szCs w:val="28"/>
        </w:rPr>
      </w:pPr>
      <w:r>
        <w:rPr/>
      </w:r>
    </w:p>
    <w:p>
      <w:pPr>
        <w:pStyle w:val="Normal"/>
        <w:shd w:val="clear" w:color="auto" w:fill="FFFFFF"/>
        <w:spacing w:lineRule="exact" w:line="322"/>
        <w:ind w:hanging="31" w:left="180" w:right="-127"/>
        <w:jc w:val="center"/>
        <w:rPr>
          <w:b/>
          <w:sz w:val="28"/>
          <w:szCs w:val="28"/>
        </w:rPr>
      </w:pPr>
      <w:r>
        <w:rPr/>
      </w:r>
    </w:p>
    <w:p>
      <w:pPr>
        <w:pStyle w:val="Normal"/>
        <w:shd w:val="clear" w:color="auto" w:fill="FFFFFF"/>
        <w:spacing w:lineRule="exact" w:line="322"/>
        <w:ind w:hanging="31" w:left="180" w:right="-127"/>
        <w:jc w:val="center"/>
        <w:rPr>
          <w:b/>
          <w:sz w:val="28"/>
          <w:szCs w:val="28"/>
        </w:rPr>
      </w:pPr>
      <w:r>
        <w:rPr/>
      </w:r>
    </w:p>
    <w:p>
      <w:pPr>
        <w:pStyle w:val="Normal"/>
        <w:shd w:val="clear" w:color="auto" w:fill="FFFFFF"/>
        <w:spacing w:lineRule="exact" w:line="322"/>
        <w:ind w:hanging="31" w:left="180" w:right="-127"/>
        <w:jc w:val="center"/>
        <w:rPr>
          <w:b/>
          <w:sz w:val="28"/>
          <w:szCs w:val="28"/>
        </w:rPr>
      </w:pPr>
      <w:r>
        <w:rPr/>
      </w:r>
    </w:p>
    <w:p>
      <w:pPr>
        <w:pStyle w:val="Normal"/>
        <w:shd w:val="clear" w:color="auto" w:fill="FFFFFF"/>
        <w:spacing w:lineRule="exact" w:line="322"/>
        <w:ind w:hanging="31" w:left="180" w:right="-127"/>
        <w:jc w:val="center"/>
        <w:rPr>
          <w:b/>
          <w:sz w:val="28"/>
          <w:szCs w:val="28"/>
        </w:rPr>
      </w:pPr>
      <w:r>
        <w:rPr/>
      </w:r>
    </w:p>
    <w:p>
      <w:pPr>
        <w:pStyle w:val="Normal"/>
        <w:shd w:val="clear" w:color="auto" w:fill="FFFFFF"/>
        <w:spacing w:lineRule="exact" w:line="322"/>
        <w:ind w:hanging="31" w:left="180" w:right="-127"/>
        <w:jc w:val="center"/>
        <w:rPr>
          <w:b/>
          <w:sz w:val="28"/>
          <w:szCs w:val="28"/>
        </w:rPr>
      </w:pPr>
      <w:r>
        <w:rPr/>
      </w:r>
    </w:p>
    <w:p>
      <w:pPr>
        <w:pStyle w:val="Normal"/>
        <w:shd w:val="clear" w:color="auto" w:fill="FFFFFF"/>
        <w:spacing w:lineRule="exact" w:line="322"/>
        <w:ind w:hanging="31" w:left="180" w:right="-127"/>
        <w:jc w:val="center"/>
        <w:rPr>
          <w:b/>
          <w:sz w:val="28"/>
          <w:szCs w:val="28"/>
        </w:rPr>
      </w:pPr>
      <w:r>
        <w:rPr/>
      </w:r>
    </w:p>
    <w:p>
      <w:pPr>
        <w:pStyle w:val="Normal"/>
        <w:shd w:val="clear" w:color="auto" w:fill="FFFFFF"/>
        <w:spacing w:lineRule="exact" w:line="322"/>
        <w:ind w:hanging="31" w:left="180" w:right="-127"/>
        <w:jc w:val="center"/>
        <w:rPr>
          <w:b/>
          <w:sz w:val="28"/>
          <w:szCs w:val="28"/>
        </w:rPr>
      </w:pPr>
      <w:r>
        <w:rPr/>
      </w:r>
    </w:p>
    <w:p>
      <w:pPr>
        <w:pStyle w:val="Normal"/>
        <w:shd w:val="clear" w:color="auto" w:fill="FFFFFF"/>
        <w:spacing w:lineRule="exact" w:line="322"/>
        <w:ind w:hanging="31" w:left="180" w:right="-127"/>
        <w:jc w:val="center"/>
        <w:rPr>
          <w:b/>
          <w:sz w:val="28"/>
          <w:szCs w:val="28"/>
        </w:rPr>
      </w:pPr>
      <w:r>
        <w:rPr/>
      </w:r>
    </w:p>
    <w:p>
      <w:pPr>
        <w:pStyle w:val="Normal"/>
        <w:shd w:val="clear" w:color="auto" w:fill="FFFFFF"/>
        <w:spacing w:lineRule="exact" w:line="322"/>
        <w:ind w:hanging="31" w:left="180" w:right="-127"/>
        <w:jc w:val="center"/>
        <w:rPr>
          <w:b/>
          <w:sz w:val="28"/>
          <w:szCs w:val="28"/>
        </w:rPr>
      </w:pPr>
      <w:r>
        <w:rPr/>
      </w:r>
    </w:p>
    <w:p>
      <w:pPr>
        <w:pStyle w:val="Normal"/>
        <w:shd w:val="clear" w:color="auto" w:fill="FFFFFF"/>
        <w:spacing w:lineRule="exact" w:line="322"/>
        <w:ind w:hanging="31" w:left="180" w:right="-127"/>
        <w:jc w:val="center"/>
        <w:rPr>
          <w:b/>
          <w:sz w:val="28"/>
          <w:szCs w:val="28"/>
        </w:rPr>
      </w:pPr>
      <w:r>
        <w:rPr/>
      </w:r>
    </w:p>
    <w:p>
      <w:pPr>
        <w:pStyle w:val="Normal"/>
        <w:shd w:val="clear" w:color="auto" w:fill="FFFFFF"/>
        <w:spacing w:lineRule="exact" w:line="322"/>
        <w:ind w:hanging="31" w:left="180" w:right="-127"/>
        <w:jc w:val="center"/>
        <w:rPr>
          <w:b/>
          <w:sz w:val="28"/>
          <w:szCs w:val="28"/>
        </w:rPr>
      </w:pPr>
      <w:r>
        <w:rPr/>
      </w:r>
    </w:p>
    <w:p>
      <w:pPr>
        <w:pStyle w:val="Normal"/>
        <w:shd w:val="clear" w:color="auto" w:fill="FFFFFF"/>
        <w:spacing w:lineRule="exact" w:line="322"/>
        <w:ind w:hanging="31" w:left="180" w:right="-127"/>
        <w:jc w:val="center"/>
        <w:rPr>
          <w:b/>
          <w:sz w:val="28"/>
          <w:szCs w:val="28"/>
        </w:rPr>
      </w:pPr>
      <w:r>
        <w:rPr/>
      </w:r>
    </w:p>
    <w:p>
      <w:pPr>
        <w:pStyle w:val="Normal"/>
        <w:shd w:val="clear" w:color="auto" w:fill="FFFFFF"/>
        <w:spacing w:lineRule="exact" w:line="322"/>
        <w:ind w:hanging="31" w:left="180" w:right="-127"/>
        <w:jc w:val="center"/>
        <w:rPr>
          <w:b/>
          <w:sz w:val="28"/>
          <w:szCs w:val="28"/>
        </w:rPr>
      </w:pPr>
      <w:r>
        <w:rPr/>
      </w:r>
    </w:p>
    <w:p>
      <w:pPr>
        <w:pStyle w:val="Normal"/>
        <w:shd w:val="clear" w:color="auto" w:fill="FFFFFF"/>
        <w:spacing w:lineRule="exact" w:line="322"/>
        <w:ind w:hanging="31" w:left="180" w:right="-127"/>
        <w:jc w:val="center"/>
        <w:rPr>
          <w:b/>
          <w:sz w:val="28"/>
          <w:szCs w:val="28"/>
        </w:rPr>
      </w:pPr>
      <w:r>
        <w:rPr/>
      </w:r>
    </w:p>
    <w:p>
      <w:pPr>
        <w:pStyle w:val="Normal"/>
        <w:shd w:val="clear" w:color="auto" w:fill="FFFFFF"/>
        <w:spacing w:lineRule="exact" w:line="322"/>
        <w:ind w:hanging="31" w:left="180" w:right="-127"/>
        <w:jc w:val="center"/>
        <w:rPr>
          <w:b/>
          <w:sz w:val="28"/>
          <w:szCs w:val="28"/>
        </w:rPr>
      </w:pPr>
      <w:r>
        <w:rPr/>
      </w:r>
    </w:p>
    <w:p>
      <w:pPr>
        <w:pStyle w:val="Normal"/>
        <w:shd w:val="clear" w:color="auto" w:fill="FFFFFF"/>
        <w:spacing w:lineRule="exact" w:line="322"/>
        <w:ind w:hanging="31" w:left="180" w:right="-127"/>
        <w:jc w:val="center"/>
        <w:rPr>
          <w:b/>
          <w:sz w:val="28"/>
          <w:szCs w:val="28"/>
        </w:rPr>
      </w:pPr>
      <w:r>
        <w:rPr/>
      </w:r>
    </w:p>
    <w:p>
      <w:pPr>
        <w:pStyle w:val="Normal"/>
        <w:shd w:val="clear" w:color="auto" w:fill="FFFFFF"/>
        <w:spacing w:lineRule="exact" w:line="322"/>
        <w:ind w:hanging="31" w:left="180" w:right="-127"/>
        <w:jc w:val="center"/>
        <w:rPr>
          <w:b/>
          <w:sz w:val="28"/>
          <w:szCs w:val="28"/>
        </w:rPr>
      </w:pPr>
      <w:r>
        <w:rPr/>
      </w:r>
    </w:p>
    <w:p>
      <w:pPr>
        <w:pStyle w:val="Normal"/>
        <w:shd w:val="clear" w:color="auto" w:fill="FFFFFF"/>
        <w:spacing w:lineRule="exact" w:line="322"/>
        <w:ind w:hanging="31" w:left="180" w:right="-127"/>
        <w:jc w:val="center"/>
        <w:rPr>
          <w:b/>
          <w:sz w:val="28"/>
          <w:szCs w:val="28"/>
        </w:rPr>
      </w:pPr>
      <w:r>
        <w:rPr/>
      </w:r>
    </w:p>
    <w:p>
      <w:pPr>
        <w:pStyle w:val="Normal"/>
        <w:shd w:val="clear" w:color="auto" w:fill="FFFFFF"/>
        <w:spacing w:lineRule="exact" w:line="322"/>
        <w:ind w:hanging="31" w:left="180" w:right="-127"/>
        <w:jc w:val="center"/>
        <w:rPr>
          <w:b/>
          <w:sz w:val="28"/>
          <w:szCs w:val="28"/>
        </w:rPr>
      </w:pPr>
      <w:r>
        <w:rPr>
          <w:b/>
          <w:bCs w:val="false"/>
          <w:kern w:val="2"/>
          <w:sz w:val="28"/>
          <w:szCs w:val="28"/>
        </w:rPr>
        <w:t xml:space="preserve">СОВЕТ </w:t>
      </w:r>
      <w:r>
        <w:rPr>
          <w:b/>
          <w:sz w:val="28"/>
          <w:szCs w:val="28"/>
        </w:rPr>
        <w:t>ДЕПУТАТОВ АТЕМАРСКОГО СЕЛЬСКОГО ПОСЕЛЕНИЯ ЛЯМБИРСКОГО МУНИЦИПАЛЬНОГО РАЙОНА</w:t>
      </w:r>
    </w:p>
    <w:p>
      <w:pPr>
        <w:pStyle w:val="Normal"/>
        <w:bidi w:val="0"/>
        <w:ind w:hanging="0" w:left="0" w:right="0"/>
        <w:jc w:val="center"/>
        <w:rPr>
          <w:rFonts w:ascii="Times New Roman" w:hAnsi="Times New Roman"/>
          <w:b/>
          <w:sz w:val="28"/>
          <w:szCs w:val="28"/>
        </w:rPr>
      </w:pPr>
      <w:r>
        <w:rPr>
          <w:b/>
          <w:sz w:val="28"/>
          <w:szCs w:val="28"/>
        </w:rPr>
        <w:t>РЕСПУБЛИКИ МОРДОВИЯ</w:t>
      </w:r>
    </w:p>
    <w:p>
      <w:pPr>
        <w:pStyle w:val="Normal"/>
        <w:bidi w:val="0"/>
        <w:ind w:hanging="0" w:left="0" w:right="0"/>
        <w:rPr>
          <w:rFonts w:ascii="Times New Roman" w:hAnsi="Times New Roman"/>
          <w:b/>
          <w:sz w:val="28"/>
          <w:szCs w:val="28"/>
        </w:rPr>
      </w:pPr>
      <w:r>
        <w:rPr>
          <w:b/>
          <w:sz w:val="28"/>
          <w:szCs w:val="28"/>
        </w:rPr>
      </w:r>
    </w:p>
    <w:p>
      <w:pPr>
        <w:pStyle w:val="Normal"/>
        <w:bidi w:val="0"/>
        <w:ind w:hanging="0" w:left="0" w:right="0"/>
        <w:rPr>
          <w:rFonts w:ascii="Times New Roman" w:hAnsi="Times New Roman"/>
          <w:b/>
          <w:sz w:val="28"/>
          <w:szCs w:val="28"/>
        </w:rPr>
      </w:pPr>
      <w:r>
        <w:rPr>
          <w:b/>
          <w:sz w:val="28"/>
          <w:szCs w:val="28"/>
        </w:rPr>
      </w:r>
    </w:p>
    <w:p>
      <w:pPr>
        <w:pStyle w:val="Normal"/>
        <w:bidi w:val="0"/>
        <w:ind w:hanging="0" w:left="0" w:right="0"/>
        <w:jc w:val="center"/>
        <w:rPr>
          <w:rFonts w:ascii="Times New Roman" w:hAnsi="Times New Roman"/>
          <w:b/>
          <w:sz w:val="28"/>
          <w:szCs w:val="28"/>
        </w:rPr>
      </w:pPr>
      <w:r>
        <w:rPr>
          <w:b/>
          <w:sz w:val="28"/>
          <w:szCs w:val="28"/>
        </w:rPr>
        <w:t>П О С Т А Н О В Л Е Н И Е</w:t>
      </w:r>
    </w:p>
    <w:p>
      <w:pPr>
        <w:pStyle w:val="Normal"/>
        <w:bidi w:val="0"/>
        <w:ind w:hanging="0" w:left="0" w:right="0"/>
        <w:rPr>
          <w:rFonts w:ascii="Times New Roman" w:hAnsi="Times New Roman"/>
          <w:b/>
          <w:sz w:val="28"/>
          <w:szCs w:val="28"/>
        </w:rPr>
      </w:pPr>
      <w:r>
        <w:rPr>
          <w:b/>
          <w:sz w:val="28"/>
          <w:szCs w:val="28"/>
        </w:rPr>
      </w:r>
    </w:p>
    <w:p>
      <w:pPr>
        <w:pStyle w:val="Normal"/>
        <w:bidi w:val="0"/>
        <w:ind w:hanging="0" w:left="0" w:right="0"/>
        <w:rPr>
          <w:rFonts w:ascii="Times New Roman" w:hAnsi="Times New Roman"/>
          <w:sz w:val="28"/>
          <w:szCs w:val="28"/>
        </w:rPr>
      </w:pPr>
      <w:r>
        <w:rPr>
          <w:sz w:val="28"/>
          <w:szCs w:val="28"/>
        </w:rPr>
        <w:t xml:space="preserve">02.12.2024г.                                                                             </w:t>
        <w:tab/>
        <w:tab/>
        <w:t xml:space="preserve">             № 28</w:t>
      </w:r>
    </w:p>
    <w:p>
      <w:pPr>
        <w:pStyle w:val="Normal"/>
        <w:bidi w:val="0"/>
        <w:ind w:hanging="0" w:left="0" w:right="0"/>
        <w:rPr>
          <w:rFonts w:ascii="Times New Roman" w:hAnsi="Times New Roman"/>
          <w:sz w:val="28"/>
          <w:szCs w:val="28"/>
        </w:rPr>
      </w:pPr>
      <w:r>
        <w:rPr>
          <w:sz w:val="28"/>
          <w:szCs w:val="28"/>
        </w:rPr>
      </w:r>
    </w:p>
    <w:p>
      <w:pPr>
        <w:pStyle w:val="Normal"/>
        <w:bidi w:val="0"/>
        <w:ind w:hanging="0" w:left="0" w:right="0"/>
        <w:jc w:val="center"/>
        <w:rPr>
          <w:rFonts w:ascii="Times New Roman" w:hAnsi="Times New Roman"/>
          <w:sz w:val="28"/>
          <w:szCs w:val="28"/>
        </w:rPr>
      </w:pPr>
      <w:r>
        <w:rPr>
          <w:sz w:val="28"/>
          <w:szCs w:val="28"/>
        </w:rPr>
        <w:t>с.Атемар</w:t>
      </w:r>
    </w:p>
    <w:p>
      <w:pPr>
        <w:pStyle w:val="Normal"/>
        <w:bidi w:val="0"/>
        <w:ind w:hanging="0" w:left="0" w:right="0"/>
        <w:jc w:val="center"/>
        <w:rPr>
          <w:rFonts w:ascii="Times New Roman" w:hAnsi="Times New Roman"/>
          <w:sz w:val="28"/>
          <w:szCs w:val="28"/>
        </w:rPr>
      </w:pPr>
      <w:r>
        <w:rPr>
          <w:sz w:val="28"/>
          <w:szCs w:val="28"/>
        </w:rPr>
      </w:r>
    </w:p>
    <w:p>
      <w:pPr>
        <w:pStyle w:val="Normal"/>
        <w:bidi w:val="0"/>
        <w:ind w:hanging="0" w:left="0" w:right="0"/>
        <w:jc w:val="center"/>
        <w:rPr>
          <w:rFonts w:ascii="Times New Roman" w:hAnsi="Times New Roman"/>
          <w:b/>
          <w:sz w:val="28"/>
          <w:szCs w:val="28"/>
        </w:rPr>
      </w:pPr>
      <w:r>
        <w:rPr>
          <w:b/>
          <w:sz w:val="28"/>
          <w:szCs w:val="28"/>
        </w:rPr>
        <w:t>О проведении публичных слушаний по проекту решения Совета депутатов Атемарского сельского поселения Лямбирского муниципального района Республики Мордовия «О внесении изменений в Устав Атемарского сельского поселения Лямбирского муниципального района Республики Мордовия»</w:t>
      </w:r>
    </w:p>
    <w:p>
      <w:pPr>
        <w:pStyle w:val="Normal"/>
        <w:bidi w:val="0"/>
        <w:ind w:hanging="0" w:left="0" w:right="0"/>
        <w:rPr>
          <w:rFonts w:ascii="Times New Roman" w:hAnsi="Times New Roman"/>
          <w:b/>
          <w:sz w:val="28"/>
          <w:szCs w:val="28"/>
        </w:rPr>
      </w:pPr>
      <w:r>
        <w:rPr>
          <w:b/>
          <w:sz w:val="28"/>
          <w:szCs w:val="28"/>
        </w:rPr>
      </w:r>
    </w:p>
    <w:p>
      <w:pPr>
        <w:pStyle w:val="Normal"/>
        <w:bidi w:val="0"/>
        <w:ind w:firstLine="708" w:left="0" w:right="0"/>
        <w:jc w:val="both"/>
        <w:rPr>
          <w:rFonts w:ascii="Times New Roman" w:hAnsi="Times New Roman"/>
          <w:sz w:val="28"/>
          <w:szCs w:val="28"/>
        </w:rPr>
      </w:pPr>
      <w:r>
        <w:rPr>
          <w:sz w:val="28"/>
          <w:szCs w:val="28"/>
        </w:rPr>
        <w:t>Руководствуясь Положением о публичных слушаниях в Атемарском сельском поселении Лямбирского муниципального района Республики Мордовия, утвержденным решением Совета депутатов Атемарского сельского поселения от 28.12.2016 года № 16, в соответствии со статьями 28 Федерального закона от 06.10.2003 № 131-ФЗ «Об общих принципах организации местного самоуправления в Российской Федерации»,</w:t>
      </w:r>
    </w:p>
    <w:p>
      <w:pPr>
        <w:pStyle w:val="Normal"/>
        <w:bidi w:val="0"/>
        <w:ind w:hanging="0" w:left="0" w:right="0"/>
        <w:rPr>
          <w:rFonts w:ascii="Times New Roman" w:hAnsi="Times New Roman"/>
          <w:sz w:val="28"/>
          <w:szCs w:val="28"/>
        </w:rPr>
      </w:pPr>
      <w:r>
        <w:rPr>
          <w:sz w:val="28"/>
          <w:szCs w:val="28"/>
        </w:rPr>
      </w:r>
    </w:p>
    <w:p>
      <w:pPr>
        <w:pStyle w:val="Normal"/>
        <w:bidi w:val="0"/>
        <w:ind w:hanging="0" w:left="0" w:right="0"/>
        <w:jc w:val="center"/>
        <w:rPr>
          <w:rFonts w:ascii="Times New Roman" w:hAnsi="Times New Roman"/>
          <w:sz w:val="28"/>
          <w:szCs w:val="28"/>
        </w:rPr>
      </w:pPr>
      <w:r>
        <w:rPr>
          <w:b/>
          <w:sz w:val="28"/>
          <w:szCs w:val="28"/>
        </w:rPr>
        <w:t>Постановляю:</w:t>
      </w:r>
    </w:p>
    <w:p>
      <w:pPr>
        <w:pStyle w:val="Normal"/>
        <w:bidi w:val="0"/>
        <w:ind w:firstLine="708" w:left="0" w:right="0"/>
        <w:jc w:val="both"/>
        <w:rPr>
          <w:rFonts w:ascii="Times New Roman" w:hAnsi="Times New Roman"/>
        </w:rPr>
      </w:pPr>
      <w:r>
        <w:rPr>
          <w:sz w:val="28"/>
          <w:szCs w:val="28"/>
        </w:rPr>
        <w:t>1.Провести 09.12.2024 публичные слушания по проекту решения Совета депутатов Атемарского сельского поселения Лямбирского муниципального района Республики Мордовия «О внесении изменений в Устав Атемарского сельского поселения Лямбирского муниципального района Республики Мордовия»</w:t>
      </w:r>
    </w:p>
    <w:p>
      <w:pPr>
        <w:pStyle w:val="Normal"/>
        <w:bidi w:val="0"/>
        <w:ind w:firstLine="708" w:left="0" w:right="0"/>
        <w:jc w:val="both"/>
        <w:rPr>
          <w:rFonts w:ascii="Times New Roman" w:hAnsi="Times New Roman"/>
        </w:rPr>
      </w:pPr>
      <w:r>
        <w:rPr/>
      </w:r>
    </w:p>
    <w:p>
      <w:pPr>
        <w:pStyle w:val="Normal"/>
        <w:bidi w:val="0"/>
        <w:ind w:firstLine="708" w:left="0" w:right="0"/>
        <w:jc w:val="both"/>
        <w:rPr>
          <w:rFonts w:ascii="Times New Roman" w:hAnsi="Times New Roman"/>
          <w:sz w:val="28"/>
          <w:szCs w:val="28"/>
        </w:rPr>
      </w:pPr>
      <w:r>
        <w:rPr>
          <w:sz w:val="28"/>
          <w:szCs w:val="28"/>
        </w:rPr>
        <w:t>2.Определить местом проведения публичных слушаний зал заседаний администрации Атемарского сельского поселения. Начало проведения в 16.00 часов.</w:t>
      </w:r>
    </w:p>
    <w:p>
      <w:pPr>
        <w:pStyle w:val="Normal"/>
        <w:bidi w:val="0"/>
        <w:ind w:firstLine="708" w:left="0" w:right="0"/>
        <w:jc w:val="both"/>
        <w:rPr>
          <w:rFonts w:ascii="Times New Roman" w:hAnsi="Times New Roman"/>
        </w:rPr>
      </w:pPr>
      <w:r>
        <w:rPr>
          <w:sz w:val="28"/>
          <w:szCs w:val="28"/>
        </w:rPr>
        <w:t>3.Возложить подготовку и проведение публичных слушаний на Главу администрации Атемарского сельского поселения и рабочую группу по проведению публичных слушаний (приложение1).</w:t>
      </w:r>
    </w:p>
    <w:p>
      <w:pPr>
        <w:pStyle w:val="Normal"/>
        <w:bidi w:val="0"/>
        <w:ind w:firstLine="708" w:left="0" w:right="0"/>
        <w:jc w:val="both"/>
        <w:rPr>
          <w:rFonts w:ascii="Times New Roman" w:hAnsi="Times New Roman"/>
        </w:rPr>
      </w:pPr>
      <w:r>
        <w:rPr/>
      </w:r>
    </w:p>
    <w:p>
      <w:pPr>
        <w:pStyle w:val="Normal"/>
        <w:bidi w:val="0"/>
        <w:ind w:firstLine="708" w:left="0" w:right="0"/>
        <w:jc w:val="both"/>
        <w:rPr>
          <w:rFonts w:ascii="Times New Roman" w:hAnsi="Times New Roman"/>
          <w:sz w:val="28"/>
          <w:szCs w:val="28"/>
        </w:rPr>
      </w:pPr>
      <w:r>
        <w:rPr>
          <w:sz w:val="28"/>
          <w:szCs w:val="28"/>
        </w:rPr>
        <w:t>4.Настоящее постановление подлежит опубликованию в информационном бюллетени Атемарского сельского поселения.</w:t>
      </w:r>
    </w:p>
    <w:p>
      <w:pPr>
        <w:pStyle w:val="Normal"/>
        <w:bidi w:val="0"/>
        <w:ind w:hanging="0" w:left="0" w:right="0"/>
        <w:jc w:val="both"/>
        <w:rPr>
          <w:rFonts w:ascii="Times New Roman" w:hAnsi="Times New Roman"/>
          <w:sz w:val="28"/>
          <w:szCs w:val="28"/>
        </w:rPr>
      </w:pPr>
      <w:r>
        <w:rPr>
          <w:sz w:val="28"/>
          <w:szCs w:val="28"/>
        </w:rPr>
      </w:r>
    </w:p>
    <w:p>
      <w:pPr>
        <w:pStyle w:val="Normal"/>
        <w:bidi w:val="0"/>
        <w:ind w:hanging="0" w:left="0" w:right="0"/>
        <w:rPr>
          <w:rFonts w:ascii="Times New Roman" w:hAnsi="Times New Roman"/>
          <w:sz w:val="28"/>
          <w:szCs w:val="28"/>
        </w:rPr>
      </w:pPr>
      <w:r>
        <w:rPr>
          <w:sz w:val="28"/>
          <w:szCs w:val="28"/>
        </w:rPr>
      </w:r>
    </w:p>
    <w:p>
      <w:pPr>
        <w:pStyle w:val="Normal"/>
        <w:bidi w:val="0"/>
        <w:ind w:hanging="0" w:left="0" w:right="0"/>
        <w:rPr>
          <w:rFonts w:ascii="Times New Roman" w:hAnsi="Times New Roman"/>
          <w:sz w:val="28"/>
          <w:szCs w:val="28"/>
        </w:rPr>
      </w:pPr>
      <w:r>
        <w:rPr>
          <w:sz w:val="28"/>
          <w:szCs w:val="28"/>
        </w:rPr>
      </w:r>
    </w:p>
    <w:p>
      <w:pPr>
        <w:pStyle w:val="Normal"/>
        <w:bidi w:val="0"/>
        <w:ind w:hanging="0" w:left="0" w:right="0"/>
        <w:rPr>
          <w:rFonts w:ascii="Times New Roman" w:hAnsi="Times New Roman"/>
          <w:b/>
          <w:sz w:val="28"/>
          <w:szCs w:val="28"/>
        </w:rPr>
      </w:pPr>
      <w:r>
        <w:rPr>
          <w:b/>
          <w:sz w:val="28"/>
          <w:szCs w:val="28"/>
        </w:rPr>
        <w:t xml:space="preserve">Глава Атемарского </w:t>
      </w:r>
    </w:p>
    <w:p>
      <w:pPr>
        <w:pStyle w:val="Normal"/>
        <w:shd w:val="clear" w:color="auto" w:fill="FFFFFF"/>
        <w:spacing w:lineRule="exact" w:line="322"/>
        <w:ind w:hanging="31" w:left="180" w:right="-127"/>
        <w:jc w:val="center"/>
        <w:rPr>
          <w:b/>
          <w:sz w:val="28"/>
          <w:szCs w:val="28"/>
        </w:rPr>
      </w:pPr>
      <w:r>
        <w:rPr>
          <w:b/>
          <w:sz w:val="28"/>
          <w:szCs w:val="28"/>
        </w:rPr>
        <w:t xml:space="preserve">сельского поселения </w:t>
        <w:tab/>
        <w:tab/>
        <w:tab/>
        <w:tab/>
        <w:t xml:space="preserve">                                           Н.В.Маркина         </w:t>
      </w:r>
    </w:p>
    <w:p>
      <w:pPr>
        <w:pStyle w:val="Normal"/>
        <w:shd w:val="clear" w:color="auto" w:fill="FFFFFF"/>
        <w:spacing w:lineRule="exact" w:line="322"/>
        <w:ind w:hanging="31" w:left="180" w:right="-127"/>
        <w:jc w:val="center"/>
        <w:rPr>
          <w:b/>
          <w:sz w:val="28"/>
          <w:szCs w:val="28"/>
        </w:rPr>
      </w:pPr>
      <w:r>
        <w:rPr>
          <w:b/>
          <w:sz w:val="28"/>
          <w:szCs w:val="28"/>
        </w:rPr>
        <w:t xml:space="preserve">  </w:t>
      </w:r>
      <w:r>
        <w:rPr>
          <w:b/>
          <w:sz w:val="28"/>
          <w:szCs w:val="28"/>
        </w:rPr>
        <w:t>СОВЕТ ДЕПУТАТОВ АТЕМАРСКОГО СЕЛЬСКОГО ПОСЕЛЕНИЯ ЛЯМБИРСКОГО МУНИЦИПАЛЬНОГО РАЙОНА РЕСПУБЛИКИ МОРДОВИЯ</w:t>
      </w:r>
    </w:p>
    <w:p>
      <w:pPr>
        <w:pStyle w:val="Normal"/>
        <w:rPr>
          <w:b/>
          <w:sz w:val="28"/>
          <w:szCs w:val="28"/>
        </w:rPr>
      </w:pPr>
      <w:r>
        <w:rPr>
          <w:b/>
          <w:sz w:val="28"/>
          <w:szCs w:val="28"/>
        </w:rPr>
      </w:r>
    </w:p>
    <w:p>
      <w:pPr>
        <w:pStyle w:val="Normal"/>
        <w:rPr>
          <w:b/>
          <w:sz w:val="28"/>
          <w:szCs w:val="28"/>
        </w:rPr>
      </w:pPr>
      <w:r>
        <w:rPr>
          <w:b/>
          <w:sz w:val="28"/>
          <w:szCs w:val="28"/>
        </w:rPr>
      </w:r>
    </w:p>
    <w:p>
      <w:pPr>
        <w:pStyle w:val="Normal"/>
        <w:jc w:val="center"/>
        <w:rPr>
          <w:b/>
          <w:sz w:val="28"/>
          <w:szCs w:val="28"/>
        </w:rPr>
      </w:pPr>
      <w:r>
        <w:rPr>
          <w:b/>
          <w:sz w:val="28"/>
          <w:szCs w:val="28"/>
        </w:rPr>
        <w:t>Р Е Ш Е Н И Е</w:t>
      </w:r>
    </w:p>
    <w:p>
      <w:pPr>
        <w:pStyle w:val="Normal"/>
        <w:rPr>
          <w:sz w:val="28"/>
          <w:szCs w:val="28"/>
        </w:rPr>
      </w:pPr>
      <w:r>
        <w:rPr>
          <w:sz w:val="28"/>
          <w:szCs w:val="28"/>
        </w:rPr>
      </w:r>
    </w:p>
    <w:p>
      <w:pPr>
        <w:pStyle w:val="Normal"/>
        <w:rPr>
          <w:sz w:val="28"/>
          <w:szCs w:val="28"/>
        </w:rPr>
      </w:pPr>
      <w:r>
        <w:rPr>
          <w:sz w:val="28"/>
          <w:szCs w:val="28"/>
        </w:rPr>
        <w:t xml:space="preserve">                                                                                                                      </w:t>
      </w:r>
      <w:r>
        <w:rPr>
          <w:sz w:val="28"/>
          <w:szCs w:val="28"/>
        </w:rPr>
        <w:t>ПРОЕКТ</w:t>
      </w:r>
    </w:p>
    <w:p>
      <w:pPr>
        <w:pStyle w:val="Normal"/>
        <w:jc w:val="center"/>
        <w:rPr/>
      </w:pPr>
      <w:r>
        <w:rPr>
          <w:sz w:val="28"/>
          <w:szCs w:val="28"/>
        </w:rPr>
        <w:t>с. Атемар</w:t>
      </w:r>
    </w:p>
    <w:p>
      <w:pPr>
        <w:pStyle w:val="Normal"/>
        <w:jc w:val="center"/>
        <w:rPr>
          <w:b/>
        </w:rPr>
      </w:pPr>
      <w:r>
        <w:rPr>
          <w:b/>
        </w:rPr>
      </w:r>
    </w:p>
    <w:p>
      <w:pPr>
        <w:pStyle w:val="Normal"/>
        <w:ind w:firstLine="540"/>
        <w:jc w:val="center"/>
        <w:rPr>
          <w:b/>
          <w:bCs/>
          <w:kern w:val="2"/>
          <w:sz w:val="28"/>
          <w:szCs w:val="28"/>
        </w:rPr>
      </w:pPr>
      <w:r>
        <w:rPr>
          <w:b/>
          <w:bCs/>
          <w:kern w:val="2"/>
          <w:sz w:val="28"/>
          <w:szCs w:val="28"/>
        </w:rPr>
      </w:r>
    </w:p>
    <w:p>
      <w:pPr>
        <w:pStyle w:val="Normal"/>
        <w:ind w:firstLine="540"/>
        <w:jc w:val="center"/>
        <w:rPr>
          <w:b/>
          <w:sz w:val="28"/>
          <w:szCs w:val="28"/>
        </w:rPr>
      </w:pPr>
      <w:r>
        <w:rPr>
          <w:b/>
          <w:bCs/>
          <w:kern w:val="2"/>
          <w:sz w:val="28"/>
          <w:szCs w:val="28"/>
        </w:rPr>
        <w:t>О ВНЕСЕНИИ ИЗМЕНЕНИЙ В УСТАВ АТЕМАРСКОГО СЕЛЬСКОГО ПОСЕЛЕНИЯ ЛЯМБИРСКОГО МУНИЦИПАЛЬНОГО РАЙОНА РЕСПУБЛИКИ МОРДОВИЯ</w:t>
      </w:r>
    </w:p>
    <w:p>
      <w:pPr>
        <w:pStyle w:val="Normal"/>
        <w:ind w:firstLine="540"/>
        <w:rPr>
          <w:b/>
          <w:sz w:val="26"/>
        </w:rPr>
      </w:pPr>
      <w:r>
        <w:rPr>
          <w:b/>
          <w:sz w:val="26"/>
        </w:rPr>
      </w:r>
    </w:p>
    <w:p>
      <w:pPr>
        <w:pStyle w:val="Normal"/>
        <w:numPr>
          <w:ilvl w:val="0"/>
          <w:numId w:val="0"/>
        </w:numPr>
        <w:spacing w:lineRule="exact" w:line="360"/>
        <w:ind w:firstLine="709" w:left="0"/>
        <w:jc w:val="both"/>
        <w:outlineLvl w:val="1"/>
        <w:rPr>
          <w:sz w:val="28"/>
          <w:szCs w:val="28"/>
        </w:rPr>
      </w:pPr>
      <w:r>
        <w:rPr>
          <w:sz w:val="28"/>
          <w:szCs w:val="28"/>
        </w:rPr>
        <w:t>В целях приведения Устава Атемарского сельского поселения Лямбирского муниципального р</w:t>
      </w:r>
      <w:bookmarkStart w:id="2" w:name="_GoBack"/>
      <w:bookmarkEnd w:id="2"/>
      <w:r>
        <w:rPr>
          <w:sz w:val="28"/>
          <w:szCs w:val="28"/>
        </w:rPr>
        <w:t>айона Республики Мордовия в соответствие с действующим законодательством, Совет депутатов Атемарского сельского поселения Лямбирского муниципального района</w:t>
      </w:r>
      <w:r>
        <w:rPr>
          <w:bCs/>
          <w:sz w:val="28"/>
          <w:szCs w:val="28"/>
        </w:rPr>
        <w:t xml:space="preserve"> решил</w:t>
      </w:r>
      <w:r>
        <w:rPr>
          <w:sz w:val="28"/>
          <w:szCs w:val="28"/>
        </w:rPr>
        <w:t>:</w:t>
      </w:r>
    </w:p>
    <w:p>
      <w:pPr>
        <w:pStyle w:val="BodyTextIndent"/>
        <w:numPr>
          <w:ilvl w:val="0"/>
          <w:numId w:val="0"/>
        </w:numPr>
        <w:spacing w:lineRule="exact" w:line="360"/>
        <w:ind w:firstLine="709" w:left="0"/>
        <w:jc w:val="both"/>
        <w:outlineLvl w:val="1"/>
        <w:rPr>
          <w:sz w:val="28"/>
          <w:szCs w:val="28"/>
        </w:rPr>
      </w:pPr>
      <w:r>
        <w:rPr>
          <w:sz w:val="28"/>
          <w:szCs w:val="28"/>
        </w:rPr>
        <w:t xml:space="preserve">1. Внести в Устав Атемарского сельского поселения Лямбирского муниципального района Республики Мордовия, утвержденный решением Совета депутатов Атемарского сельского поселения Лямбирского муниципального района Республики Мордовия  от 29 декабря 2005 г. № 21 (с изменениями, внесёнными решениями Совета депутатов Атемарского сельского поселения Лямбирского муниципального района Республики Мордовия от 25 июля 2007 г. № 38, от 11 декабря 2009 г. № 64, от 03 декабря 2010 г. № 82, от 30 июня 2011 г. 101, от 27 декабря 2011 г. № 11, от 16 апреля 2012 г.№ 27, от 22 апреля 2014 г. № 106, от 10 декабря 2014 г. № 128, от 20 марта 2015 г. № 145, </w:t>
      </w:r>
      <w:r>
        <w:rPr>
          <w:kern w:val="2"/>
          <w:sz w:val="28"/>
          <w:szCs w:val="28"/>
        </w:rPr>
        <w:t>от 18 декабря 2015</w:t>
      </w:r>
      <w:r>
        <w:rPr>
          <w:sz w:val="28"/>
          <w:szCs w:val="28"/>
        </w:rPr>
        <w:t xml:space="preserve"> г. № 159, от 22 марта 2017 г. № 22, от 16 марта 2018 г. № 55, от 19 марта 2021 г № 124, от 04 октября 2022 г. № 26), следующие изменения: </w:t>
      </w:r>
    </w:p>
    <w:p>
      <w:pPr>
        <w:pStyle w:val="BodyTextIndent"/>
        <w:numPr>
          <w:ilvl w:val="0"/>
          <w:numId w:val="0"/>
        </w:numPr>
        <w:spacing w:lineRule="exact" w:line="360"/>
        <w:ind w:firstLine="709" w:left="0"/>
        <w:jc w:val="both"/>
        <w:outlineLvl w:val="1"/>
        <w:rPr>
          <w:sz w:val="28"/>
          <w:szCs w:val="28"/>
        </w:rPr>
      </w:pPr>
      <w:r>
        <w:rPr>
          <w:sz w:val="28"/>
          <w:szCs w:val="28"/>
        </w:rPr>
        <w:t>1) пункт 18 части 1 статьи 6 изложить в следующей редакции:</w:t>
      </w:r>
    </w:p>
    <w:p>
      <w:pPr>
        <w:pStyle w:val="BodyTextIndent"/>
        <w:numPr>
          <w:ilvl w:val="0"/>
          <w:numId w:val="0"/>
        </w:numPr>
        <w:spacing w:lineRule="exact" w:line="360"/>
        <w:ind w:firstLine="709" w:left="0"/>
        <w:jc w:val="both"/>
        <w:outlineLvl w:val="1"/>
        <w:rPr>
          <w:sz w:val="28"/>
          <w:szCs w:val="28"/>
        </w:rPr>
      </w:pPr>
      <w:r>
        <w:rPr>
          <w:sz w:val="28"/>
          <w:szCs w:val="28"/>
        </w:rPr>
        <w:t>«18)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Атемарском сельском поселении;»</w:t>
      </w:r>
    </w:p>
    <w:p>
      <w:pPr>
        <w:pStyle w:val="BodyTextIndent"/>
        <w:numPr>
          <w:ilvl w:val="0"/>
          <w:numId w:val="0"/>
        </w:numPr>
        <w:spacing w:lineRule="exact" w:line="360"/>
        <w:ind w:firstLine="709" w:left="0"/>
        <w:jc w:val="both"/>
        <w:outlineLvl w:val="1"/>
        <w:rPr>
          <w:sz w:val="28"/>
          <w:szCs w:val="28"/>
        </w:rPr>
      </w:pPr>
      <w:r>
        <w:rPr>
          <w:sz w:val="28"/>
          <w:szCs w:val="28"/>
        </w:rPr>
        <w:t xml:space="preserve"> </w:t>
      </w:r>
      <w:r>
        <w:rPr>
          <w:sz w:val="28"/>
          <w:szCs w:val="28"/>
        </w:rPr>
        <w:t>2) в статье 7:</w:t>
      </w:r>
    </w:p>
    <w:p>
      <w:pPr>
        <w:pStyle w:val="BodyTextIndent"/>
        <w:numPr>
          <w:ilvl w:val="0"/>
          <w:numId w:val="0"/>
        </w:numPr>
        <w:spacing w:lineRule="exact" w:line="360"/>
        <w:ind w:firstLine="709" w:left="0"/>
        <w:jc w:val="both"/>
        <w:outlineLvl w:val="1"/>
        <w:rPr>
          <w:sz w:val="28"/>
          <w:szCs w:val="28"/>
        </w:rPr>
      </w:pPr>
      <w:r>
        <w:rPr>
          <w:sz w:val="28"/>
          <w:szCs w:val="28"/>
        </w:rPr>
        <w:t>в части 7 слова «муниципальная комиссия» в соответствующем падеже заменить словами «территориальная комиссия» в соответствующем падеже;</w:t>
      </w:r>
    </w:p>
    <w:p>
      <w:pPr>
        <w:pStyle w:val="BodyTextIndent"/>
        <w:numPr>
          <w:ilvl w:val="0"/>
          <w:numId w:val="0"/>
        </w:numPr>
        <w:spacing w:lineRule="exact" w:line="360"/>
        <w:ind w:firstLine="709" w:left="0"/>
        <w:jc w:val="both"/>
        <w:outlineLvl w:val="1"/>
        <w:rPr>
          <w:sz w:val="28"/>
          <w:szCs w:val="28"/>
        </w:rPr>
      </w:pPr>
      <w:r>
        <w:rPr>
          <w:sz w:val="28"/>
          <w:szCs w:val="28"/>
        </w:rPr>
        <w:t>в части 10:</w:t>
      </w:r>
    </w:p>
    <w:p>
      <w:pPr>
        <w:pStyle w:val="BodyTextIndent"/>
        <w:numPr>
          <w:ilvl w:val="0"/>
          <w:numId w:val="0"/>
        </w:numPr>
        <w:spacing w:lineRule="exact" w:line="360"/>
        <w:ind w:firstLine="709" w:left="0"/>
        <w:jc w:val="both"/>
        <w:outlineLvl w:val="1"/>
        <w:rPr>
          <w:sz w:val="28"/>
          <w:szCs w:val="28"/>
        </w:rPr>
      </w:pPr>
      <w:r>
        <w:rPr>
          <w:sz w:val="28"/>
          <w:szCs w:val="28"/>
        </w:rPr>
        <w:t>в абзаце первом слова «муниципальная комиссия» заменить словами «территориальная комиссия»;</w:t>
      </w:r>
    </w:p>
    <w:p>
      <w:pPr>
        <w:pStyle w:val="BodyTextIndent"/>
        <w:numPr>
          <w:ilvl w:val="0"/>
          <w:numId w:val="0"/>
        </w:numPr>
        <w:spacing w:lineRule="exact" w:line="360"/>
        <w:ind w:firstLine="709" w:left="0"/>
        <w:jc w:val="both"/>
        <w:outlineLvl w:val="1"/>
        <w:rPr>
          <w:sz w:val="28"/>
          <w:szCs w:val="28"/>
        </w:rPr>
      </w:pPr>
      <w:r>
        <w:rPr>
          <w:sz w:val="28"/>
          <w:szCs w:val="28"/>
        </w:rPr>
        <w:t>в абзаце седьмом слова «Муниципальная комиссия» заменить словами «Территориальная комиссия»;</w:t>
      </w:r>
    </w:p>
    <w:p>
      <w:pPr>
        <w:pStyle w:val="BodyTextIndent"/>
        <w:numPr>
          <w:ilvl w:val="0"/>
          <w:numId w:val="0"/>
        </w:numPr>
        <w:spacing w:lineRule="exact" w:line="360"/>
        <w:ind w:firstLine="709" w:left="0"/>
        <w:jc w:val="both"/>
        <w:outlineLvl w:val="1"/>
        <w:rPr>
          <w:sz w:val="28"/>
          <w:szCs w:val="28"/>
        </w:rPr>
      </w:pPr>
      <w:r>
        <w:rPr>
          <w:sz w:val="28"/>
          <w:szCs w:val="28"/>
        </w:rPr>
        <w:t>в абзаце десятом слова «муниципальной комиссии» заменить словами «территориальной комиссии»;</w:t>
      </w:r>
    </w:p>
    <w:p>
      <w:pPr>
        <w:pStyle w:val="BodyTextIndent"/>
        <w:numPr>
          <w:ilvl w:val="0"/>
          <w:numId w:val="0"/>
        </w:numPr>
        <w:spacing w:lineRule="exact" w:line="360"/>
        <w:ind w:firstLine="709" w:left="0"/>
        <w:jc w:val="both"/>
        <w:outlineLvl w:val="1"/>
        <w:rPr>
          <w:sz w:val="28"/>
          <w:szCs w:val="28"/>
        </w:rPr>
      </w:pPr>
      <w:r>
        <w:rPr>
          <w:sz w:val="28"/>
          <w:szCs w:val="28"/>
        </w:rPr>
        <w:t>в абзаце одиннадцатом слова «муниципальная комиссия» заменить словами «территориальная комиссия»;</w:t>
      </w:r>
    </w:p>
    <w:p>
      <w:pPr>
        <w:pStyle w:val="BodyTextIndent"/>
        <w:numPr>
          <w:ilvl w:val="0"/>
          <w:numId w:val="0"/>
        </w:numPr>
        <w:spacing w:lineRule="exact" w:line="360"/>
        <w:ind w:firstLine="709" w:left="0"/>
        <w:jc w:val="both"/>
        <w:outlineLvl w:val="1"/>
        <w:rPr>
          <w:sz w:val="28"/>
          <w:szCs w:val="28"/>
        </w:rPr>
      </w:pPr>
      <w:r>
        <w:rPr>
          <w:sz w:val="28"/>
          <w:szCs w:val="28"/>
        </w:rPr>
        <w:t>в абзаце двенадцатом слова «Центральной избирательной комиссией» заменить словами «Избирательной комиссией»;</w:t>
      </w:r>
    </w:p>
    <w:p>
      <w:pPr>
        <w:pStyle w:val="BodyTextIndent"/>
        <w:numPr>
          <w:ilvl w:val="0"/>
          <w:numId w:val="0"/>
        </w:numPr>
        <w:spacing w:lineRule="exact" w:line="360"/>
        <w:ind w:firstLine="709" w:left="0"/>
        <w:jc w:val="both"/>
        <w:outlineLvl w:val="1"/>
        <w:rPr>
          <w:sz w:val="28"/>
          <w:szCs w:val="28"/>
        </w:rPr>
      </w:pPr>
      <w:r>
        <w:rPr>
          <w:sz w:val="28"/>
          <w:szCs w:val="28"/>
        </w:rPr>
        <w:t>в абзаце тринадцатом слова «избирательная комиссия» заменить словами «территориальная комиссия»;</w:t>
      </w:r>
    </w:p>
    <w:p>
      <w:pPr>
        <w:pStyle w:val="BodyTextIndent"/>
        <w:numPr>
          <w:ilvl w:val="0"/>
          <w:numId w:val="0"/>
        </w:numPr>
        <w:spacing w:lineRule="exact" w:line="360"/>
        <w:ind w:firstLine="709" w:left="0"/>
        <w:jc w:val="both"/>
        <w:outlineLvl w:val="1"/>
        <w:rPr>
          <w:sz w:val="28"/>
          <w:szCs w:val="28"/>
        </w:rPr>
      </w:pPr>
      <w:r>
        <w:rPr>
          <w:sz w:val="28"/>
          <w:szCs w:val="28"/>
        </w:rPr>
        <w:t>3) в части 6 статьи 8 слова «избирательной комиссией Атемарского сельского поселения Лямбирского муниципального района» заменить словами «территориальной избирательной комиссией»;</w:t>
      </w:r>
    </w:p>
    <w:p>
      <w:pPr>
        <w:pStyle w:val="BodyTextIndent"/>
        <w:numPr>
          <w:ilvl w:val="0"/>
          <w:numId w:val="0"/>
        </w:numPr>
        <w:spacing w:lineRule="exact" w:line="360"/>
        <w:ind w:firstLine="709" w:left="0"/>
        <w:jc w:val="both"/>
        <w:outlineLvl w:val="1"/>
        <w:rPr>
          <w:sz w:val="28"/>
          <w:szCs w:val="28"/>
        </w:rPr>
      </w:pPr>
      <w:r>
        <w:rPr>
          <w:sz w:val="28"/>
          <w:szCs w:val="28"/>
        </w:rPr>
        <w:t>4) в части 3 статьи 9:</w:t>
      </w:r>
    </w:p>
    <w:p>
      <w:pPr>
        <w:pStyle w:val="BodyTextIndent"/>
        <w:numPr>
          <w:ilvl w:val="0"/>
          <w:numId w:val="0"/>
        </w:numPr>
        <w:spacing w:lineRule="exact" w:line="360"/>
        <w:ind w:firstLine="709" w:left="0"/>
        <w:jc w:val="both"/>
        <w:outlineLvl w:val="1"/>
        <w:rPr>
          <w:sz w:val="28"/>
          <w:szCs w:val="28"/>
        </w:rPr>
      </w:pPr>
      <w:r>
        <w:rPr>
          <w:sz w:val="28"/>
          <w:szCs w:val="28"/>
        </w:rPr>
        <w:t>в пункте 2 слова «в избирательную комиссию Атемарского сельского поселения» заменить словами «в территориальную комиссию местного референдума»;</w:t>
      </w:r>
    </w:p>
    <w:p>
      <w:pPr>
        <w:pStyle w:val="BodyTextIndent"/>
        <w:numPr>
          <w:ilvl w:val="0"/>
          <w:numId w:val="0"/>
        </w:numPr>
        <w:spacing w:lineRule="exact" w:line="360"/>
        <w:ind w:firstLine="709" w:left="0"/>
        <w:jc w:val="both"/>
        <w:outlineLvl w:val="1"/>
        <w:rPr>
          <w:sz w:val="28"/>
          <w:szCs w:val="28"/>
        </w:rPr>
      </w:pPr>
      <w:r>
        <w:rPr>
          <w:sz w:val="28"/>
          <w:szCs w:val="28"/>
        </w:rPr>
        <w:t>в пункте 4 слова «избирательная комиссия Атемарского сельского поселения» заменить словами «территориальная комиссия местного референдума»;</w:t>
      </w:r>
    </w:p>
    <w:p>
      <w:pPr>
        <w:pStyle w:val="BodyTextIndent"/>
        <w:numPr>
          <w:ilvl w:val="0"/>
          <w:numId w:val="0"/>
        </w:numPr>
        <w:spacing w:lineRule="exact" w:line="360"/>
        <w:ind w:firstLine="709" w:left="0"/>
        <w:jc w:val="both"/>
        <w:outlineLvl w:val="1"/>
        <w:rPr>
          <w:sz w:val="28"/>
          <w:szCs w:val="28"/>
        </w:rPr>
      </w:pPr>
      <w:r>
        <w:rPr>
          <w:sz w:val="28"/>
          <w:szCs w:val="28"/>
        </w:rPr>
        <w:t>в пункте 6 слова «в избирательную комиссию Атемарского сельского поселения» заменить словами «в территориальную комиссию местного референдума»;</w:t>
      </w:r>
    </w:p>
    <w:p>
      <w:pPr>
        <w:pStyle w:val="BodyTextIndent"/>
        <w:numPr>
          <w:ilvl w:val="0"/>
          <w:numId w:val="0"/>
        </w:numPr>
        <w:spacing w:lineRule="exact" w:line="360"/>
        <w:ind w:firstLine="709" w:left="0"/>
        <w:jc w:val="both"/>
        <w:outlineLvl w:val="1"/>
        <w:rPr>
          <w:sz w:val="28"/>
          <w:szCs w:val="28"/>
        </w:rPr>
      </w:pPr>
      <w:r>
        <w:rPr>
          <w:sz w:val="28"/>
          <w:szCs w:val="28"/>
        </w:rPr>
        <w:t>в пункте 7:</w:t>
      </w:r>
    </w:p>
    <w:p>
      <w:pPr>
        <w:pStyle w:val="BodyTextIndent"/>
        <w:numPr>
          <w:ilvl w:val="0"/>
          <w:numId w:val="0"/>
        </w:numPr>
        <w:spacing w:lineRule="exact" w:line="360"/>
        <w:ind w:firstLine="709" w:left="0"/>
        <w:jc w:val="both"/>
        <w:outlineLvl w:val="1"/>
        <w:rPr>
          <w:sz w:val="28"/>
          <w:szCs w:val="28"/>
        </w:rPr>
      </w:pPr>
      <w:r>
        <w:rPr>
          <w:sz w:val="28"/>
          <w:szCs w:val="28"/>
        </w:rPr>
        <w:t>слова «избирательная комиссия Атемарского сельского поселения» заменить словами «территориальная комиссия местного референдума»;</w:t>
      </w:r>
    </w:p>
    <w:p>
      <w:pPr>
        <w:pStyle w:val="BodyTextIndent"/>
        <w:numPr>
          <w:ilvl w:val="0"/>
          <w:numId w:val="0"/>
        </w:numPr>
        <w:spacing w:lineRule="exact" w:line="360"/>
        <w:ind w:firstLine="709" w:left="0"/>
        <w:jc w:val="both"/>
        <w:outlineLvl w:val="1"/>
        <w:rPr>
          <w:sz w:val="28"/>
          <w:szCs w:val="28"/>
        </w:rPr>
      </w:pPr>
      <w:r>
        <w:rPr>
          <w:sz w:val="28"/>
          <w:szCs w:val="28"/>
        </w:rPr>
        <w:t>слова «избирательная комиссия» в соответствующем падеже заменить словами «территориальная комиссия местного референдума» в соответствующем падеже;</w:t>
      </w:r>
    </w:p>
    <w:p>
      <w:pPr>
        <w:pStyle w:val="BodyTextIndent"/>
        <w:numPr>
          <w:ilvl w:val="0"/>
          <w:numId w:val="0"/>
        </w:numPr>
        <w:spacing w:lineRule="exact" w:line="360"/>
        <w:ind w:firstLine="709" w:left="0"/>
        <w:jc w:val="both"/>
        <w:outlineLvl w:val="1"/>
        <w:rPr>
          <w:sz w:val="28"/>
          <w:szCs w:val="28"/>
        </w:rPr>
      </w:pPr>
      <w:r>
        <w:rPr>
          <w:sz w:val="28"/>
          <w:szCs w:val="28"/>
        </w:rPr>
        <w:t>в пункте 10 слова «избирательная комиссия» заменить словами «территориальная комиссия местного референдума»;</w:t>
      </w:r>
    </w:p>
    <w:p>
      <w:pPr>
        <w:pStyle w:val="BodyTextIndent"/>
        <w:numPr>
          <w:ilvl w:val="0"/>
          <w:numId w:val="0"/>
        </w:numPr>
        <w:spacing w:lineRule="exact" w:line="360"/>
        <w:ind w:firstLine="709" w:left="0"/>
        <w:jc w:val="both"/>
        <w:outlineLvl w:val="1"/>
        <w:rPr>
          <w:sz w:val="28"/>
          <w:szCs w:val="28"/>
        </w:rPr>
      </w:pPr>
      <w:r>
        <w:rPr>
          <w:sz w:val="28"/>
          <w:szCs w:val="28"/>
        </w:rPr>
        <w:t>5) в статье 12.1:</w:t>
      </w:r>
    </w:p>
    <w:p>
      <w:pPr>
        <w:pStyle w:val="BodyTextIndent"/>
        <w:numPr>
          <w:ilvl w:val="0"/>
          <w:numId w:val="0"/>
        </w:numPr>
        <w:spacing w:lineRule="exact" w:line="360"/>
        <w:ind w:firstLine="709" w:left="0"/>
        <w:jc w:val="both"/>
        <w:outlineLvl w:val="1"/>
        <w:rPr>
          <w:sz w:val="28"/>
          <w:szCs w:val="28"/>
        </w:rPr>
      </w:pPr>
      <w:r>
        <w:rPr>
          <w:sz w:val="28"/>
          <w:szCs w:val="28"/>
        </w:rPr>
        <w:t>часть 2 изложить в следующей редакции:</w:t>
      </w:r>
    </w:p>
    <w:p>
      <w:pPr>
        <w:pStyle w:val="BodyTextIndent"/>
        <w:numPr>
          <w:ilvl w:val="0"/>
          <w:numId w:val="0"/>
        </w:numPr>
        <w:spacing w:lineRule="exact" w:line="360"/>
        <w:ind w:firstLine="709" w:left="0"/>
        <w:jc w:val="both"/>
        <w:outlineLvl w:val="1"/>
        <w:rPr>
          <w:sz w:val="28"/>
          <w:szCs w:val="28"/>
        </w:rPr>
      </w:pPr>
      <w:r>
        <w:rPr>
          <w:sz w:val="28"/>
          <w:szCs w:val="28"/>
        </w:rPr>
        <w:t>«2. Староста сельского населенного пункта назначается Советом депутатов Атемарского сельского поселения, в состав которого входит данный сельский населенный пункт, по представлению схода граждан сельского населенного пункта. Староста сельского населенного пункта назначается из числа граждан Российской Федерации, проживающих на территории данного сельского населенного пункта и обладающих активным избирательным правом, либо граждан Российской Федерации, достигших на день представления сходом граждан 18 лет и имеющих в собственности жилое помещение, расположенное на территории данного сельского населенного пункта.»;</w:t>
      </w:r>
    </w:p>
    <w:p>
      <w:pPr>
        <w:pStyle w:val="BodyTextIndent"/>
        <w:numPr>
          <w:ilvl w:val="0"/>
          <w:numId w:val="0"/>
        </w:numPr>
        <w:spacing w:lineRule="exact" w:line="360"/>
        <w:ind w:firstLine="709" w:left="0"/>
        <w:jc w:val="both"/>
        <w:outlineLvl w:val="1"/>
        <w:rPr>
          <w:sz w:val="28"/>
          <w:szCs w:val="28"/>
        </w:rPr>
      </w:pPr>
      <w:r>
        <w:rPr>
          <w:sz w:val="28"/>
          <w:szCs w:val="28"/>
        </w:rPr>
        <w:t>часть 3 изложить в следующей редакции:</w:t>
      </w:r>
    </w:p>
    <w:p>
      <w:pPr>
        <w:pStyle w:val="BodyTextIndent"/>
        <w:numPr>
          <w:ilvl w:val="0"/>
          <w:numId w:val="0"/>
        </w:numPr>
        <w:spacing w:lineRule="exact" w:line="360"/>
        <w:ind w:firstLine="709" w:left="0"/>
        <w:jc w:val="both"/>
        <w:outlineLvl w:val="1"/>
        <w:rPr>
          <w:sz w:val="28"/>
          <w:szCs w:val="28"/>
        </w:rPr>
      </w:pPr>
      <w:r>
        <w:rPr>
          <w:sz w:val="28"/>
          <w:szCs w:val="28"/>
        </w:rPr>
        <w:t>«3. 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за исключением муниципальной должности Совета депутатов Атемарского сельского поселения, осуществляющего свои полномочия на непостоянной основе,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w:t>
      </w:r>
    </w:p>
    <w:p>
      <w:pPr>
        <w:pStyle w:val="BodyTextIndent"/>
        <w:numPr>
          <w:ilvl w:val="0"/>
          <w:numId w:val="0"/>
        </w:numPr>
        <w:spacing w:lineRule="exact" w:line="360"/>
        <w:ind w:firstLine="709" w:left="0"/>
        <w:jc w:val="both"/>
        <w:outlineLvl w:val="1"/>
        <w:rPr>
          <w:sz w:val="28"/>
          <w:szCs w:val="28"/>
        </w:rPr>
      </w:pPr>
      <w:r>
        <w:rPr>
          <w:sz w:val="28"/>
          <w:szCs w:val="28"/>
        </w:rPr>
        <w:t xml:space="preserve">пункт 1 части 4 изложить в следующей редакции: </w:t>
      </w:r>
    </w:p>
    <w:p>
      <w:pPr>
        <w:pStyle w:val="BodyTextIndent"/>
        <w:numPr>
          <w:ilvl w:val="0"/>
          <w:numId w:val="0"/>
        </w:numPr>
        <w:spacing w:lineRule="exact" w:line="360"/>
        <w:ind w:firstLine="709" w:left="0"/>
        <w:jc w:val="both"/>
        <w:outlineLvl w:val="1"/>
        <w:rPr>
          <w:sz w:val="28"/>
          <w:szCs w:val="28"/>
        </w:rPr>
      </w:pPr>
      <w:r>
        <w:rPr>
          <w:sz w:val="28"/>
          <w:szCs w:val="28"/>
        </w:rPr>
        <w:t>«1) замещающее государственную должность, должность государственной гражданской службы, муниципальную должность, за исключением муниципальной должности депутата Совета депутатов Атемарского сельского поселения, осуществляющего свои полномочия на непостоянной основе, или должность муниципальной службы;»;</w:t>
      </w:r>
    </w:p>
    <w:p>
      <w:pPr>
        <w:pStyle w:val="BodyTextIndent"/>
        <w:numPr>
          <w:ilvl w:val="0"/>
          <w:numId w:val="0"/>
        </w:numPr>
        <w:spacing w:lineRule="exact" w:line="360"/>
        <w:ind w:firstLine="709" w:left="0"/>
        <w:jc w:val="both"/>
        <w:outlineLvl w:val="1"/>
        <w:rPr>
          <w:sz w:val="28"/>
          <w:szCs w:val="28"/>
        </w:rPr>
      </w:pPr>
      <w:r>
        <w:rPr>
          <w:sz w:val="28"/>
          <w:szCs w:val="28"/>
        </w:rPr>
        <w:t>6) пункт 2 части 2 статьи 20 изложить в следующей редакции:</w:t>
      </w:r>
    </w:p>
    <w:p>
      <w:pPr>
        <w:pStyle w:val="BodyTextIndent"/>
        <w:numPr>
          <w:ilvl w:val="0"/>
          <w:numId w:val="0"/>
        </w:numPr>
        <w:spacing w:lineRule="exact" w:line="360"/>
        <w:ind w:firstLine="709" w:left="0"/>
        <w:jc w:val="both"/>
        <w:outlineLvl w:val="1"/>
        <w:rPr>
          <w:sz w:val="28"/>
          <w:szCs w:val="28"/>
        </w:rPr>
      </w:pPr>
      <w:r>
        <w:rPr>
          <w:sz w:val="28"/>
          <w:szCs w:val="28"/>
        </w:rPr>
        <w:t>«2) учреждение печатного средства массовой информации и (или) сетевого издания для обнародования муниципальных правовых актов, доведения до сведения жителей Атемарского сельского поселения официальной информации;»;</w:t>
      </w:r>
    </w:p>
    <w:p>
      <w:pPr>
        <w:pStyle w:val="BodyTextIndent"/>
        <w:numPr>
          <w:ilvl w:val="0"/>
          <w:numId w:val="0"/>
        </w:numPr>
        <w:spacing w:lineRule="exact" w:line="360"/>
        <w:ind w:firstLine="709" w:left="0"/>
        <w:jc w:val="both"/>
        <w:outlineLvl w:val="1"/>
        <w:rPr>
          <w:sz w:val="28"/>
          <w:szCs w:val="28"/>
        </w:rPr>
      </w:pPr>
      <w:r>
        <w:rPr>
          <w:sz w:val="28"/>
          <w:szCs w:val="28"/>
        </w:rPr>
        <w:t>7) в статье 23:</w:t>
      </w:r>
    </w:p>
    <w:p>
      <w:pPr>
        <w:pStyle w:val="BodyTextIndent"/>
        <w:numPr>
          <w:ilvl w:val="0"/>
          <w:numId w:val="0"/>
        </w:numPr>
        <w:spacing w:lineRule="exact" w:line="360"/>
        <w:ind w:firstLine="709" w:left="0"/>
        <w:jc w:val="both"/>
        <w:outlineLvl w:val="1"/>
        <w:rPr>
          <w:sz w:val="28"/>
          <w:szCs w:val="28"/>
        </w:rPr>
      </w:pPr>
      <w:r>
        <w:rPr>
          <w:sz w:val="28"/>
          <w:szCs w:val="28"/>
        </w:rPr>
        <w:t>дополнить частью 12.1 следующего содержания:</w:t>
      </w:r>
    </w:p>
    <w:p>
      <w:pPr>
        <w:pStyle w:val="BodyTextIndent"/>
        <w:numPr>
          <w:ilvl w:val="0"/>
          <w:numId w:val="0"/>
        </w:numPr>
        <w:spacing w:lineRule="exact" w:line="360"/>
        <w:ind w:firstLine="709" w:left="0"/>
        <w:jc w:val="both"/>
        <w:outlineLvl w:val="1"/>
        <w:rPr>
          <w:sz w:val="28"/>
          <w:szCs w:val="28"/>
        </w:rPr>
      </w:pPr>
      <w:r>
        <w:rPr>
          <w:sz w:val="28"/>
          <w:szCs w:val="28"/>
        </w:rPr>
        <w:t>«12.1. Депутат Совета депутатов Атемарского сельского поселения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6 октября 2003 года № 131-ФЗ «Об общих принципах организации местного самоуправления в Российской Федерации»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обстоятельств в порядке, предусмотренном частями 3-6 статьи 13 Федерального закона от 25 декабря 2008 года № 273-ФЗ «О противодействии коррупции».»;</w:t>
      </w:r>
    </w:p>
    <w:p>
      <w:pPr>
        <w:pStyle w:val="BodyTextIndent"/>
        <w:numPr>
          <w:ilvl w:val="0"/>
          <w:numId w:val="0"/>
        </w:numPr>
        <w:spacing w:lineRule="exact" w:line="360"/>
        <w:ind w:firstLine="709" w:left="0"/>
        <w:jc w:val="both"/>
        <w:outlineLvl w:val="1"/>
        <w:rPr>
          <w:sz w:val="28"/>
          <w:szCs w:val="28"/>
        </w:rPr>
      </w:pPr>
      <w:r>
        <w:rPr>
          <w:sz w:val="28"/>
          <w:szCs w:val="28"/>
        </w:rPr>
        <w:t>часть 13 признать утратившей силу;</w:t>
      </w:r>
    </w:p>
    <w:p>
      <w:pPr>
        <w:pStyle w:val="BodyTextIndent"/>
        <w:numPr>
          <w:ilvl w:val="0"/>
          <w:numId w:val="0"/>
        </w:numPr>
        <w:spacing w:lineRule="exact" w:line="360"/>
        <w:ind w:firstLine="709" w:left="0"/>
        <w:jc w:val="both"/>
        <w:outlineLvl w:val="1"/>
        <w:rPr>
          <w:sz w:val="28"/>
          <w:szCs w:val="28"/>
        </w:rPr>
      </w:pPr>
      <w:r>
        <w:rPr>
          <w:sz w:val="28"/>
          <w:szCs w:val="28"/>
        </w:rPr>
        <w:t>8) статью 26 дополнить частью 1.1 следующего содержания:</w:t>
      </w:r>
    </w:p>
    <w:p>
      <w:pPr>
        <w:pStyle w:val="BodyTextIndent"/>
        <w:numPr>
          <w:ilvl w:val="0"/>
          <w:numId w:val="0"/>
        </w:numPr>
        <w:spacing w:lineRule="exact" w:line="360"/>
        <w:ind w:firstLine="709" w:left="0"/>
        <w:jc w:val="both"/>
        <w:outlineLvl w:val="1"/>
        <w:rPr>
          <w:sz w:val="28"/>
          <w:szCs w:val="28"/>
        </w:rPr>
      </w:pPr>
      <w:r>
        <w:rPr>
          <w:sz w:val="28"/>
          <w:szCs w:val="28"/>
        </w:rPr>
        <w:t>«1.1. полномочия депутата Совета депутатов Атемарского сельского поселения Лямбирского муниципального района прекращаются досрочно решением Совета депутатов Атемарского сельского поселения Лямбирского муниципального района в случае отсутствия депутата без уважительных причин на всех заседаниях Совета депутатов Атемарского сельского поселения Лямбирского муниципального района в течение шести месяцев подряд.»;</w:t>
      </w:r>
    </w:p>
    <w:p>
      <w:pPr>
        <w:pStyle w:val="BodyTextIndent"/>
        <w:numPr>
          <w:ilvl w:val="0"/>
          <w:numId w:val="0"/>
        </w:numPr>
        <w:spacing w:lineRule="exact" w:line="360"/>
        <w:ind w:firstLine="709" w:left="0"/>
        <w:jc w:val="both"/>
        <w:outlineLvl w:val="1"/>
        <w:rPr>
          <w:sz w:val="28"/>
          <w:szCs w:val="28"/>
        </w:rPr>
      </w:pPr>
      <w:r>
        <w:rPr>
          <w:sz w:val="28"/>
          <w:szCs w:val="28"/>
        </w:rPr>
        <w:t>9) в статье 27:</w:t>
      </w:r>
    </w:p>
    <w:p>
      <w:pPr>
        <w:pStyle w:val="BodyTextIndent"/>
        <w:numPr>
          <w:ilvl w:val="0"/>
          <w:numId w:val="0"/>
        </w:numPr>
        <w:spacing w:lineRule="exact" w:line="360"/>
        <w:ind w:firstLine="709" w:left="0"/>
        <w:jc w:val="both"/>
        <w:outlineLvl w:val="1"/>
        <w:rPr>
          <w:sz w:val="28"/>
          <w:szCs w:val="28"/>
        </w:rPr>
      </w:pPr>
      <w:r>
        <w:rPr>
          <w:sz w:val="28"/>
          <w:szCs w:val="28"/>
        </w:rPr>
        <w:t>часть 3 дополнить пунктами 9.2 и 9.3 следующего содержания:</w:t>
      </w:r>
    </w:p>
    <w:p>
      <w:pPr>
        <w:pStyle w:val="BodyTextIndent"/>
        <w:numPr>
          <w:ilvl w:val="0"/>
          <w:numId w:val="0"/>
        </w:numPr>
        <w:spacing w:lineRule="exact" w:line="360"/>
        <w:ind w:firstLine="709" w:left="0"/>
        <w:jc w:val="both"/>
        <w:outlineLvl w:val="1"/>
        <w:rPr>
          <w:sz w:val="28"/>
          <w:szCs w:val="28"/>
        </w:rPr>
      </w:pPr>
      <w:r>
        <w:rPr>
          <w:sz w:val="28"/>
          <w:szCs w:val="28"/>
        </w:rPr>
        <w:t>«9.2) ежегодно до 15 января информирует уполномоченный орган государственной власти Республики Мордовия в установленном указанным органом порядке об осуществлении международных и внешнеэкономических связей органов местного самоуправления Атемарского сельского поселения и о результатах осуществления таких связей в предыдущем году;</w:t>
      </w:r>
    </w:p>
    <w:p>
      <w:pPr>
        <w:pStyle w:val="BodyTextIndent"/>
        <w:numPr>
          <w:ilvl w:val="0"/>
          <w:numId w:val="0"/>
        </w:numPr>
        <w:spacing w:lineRule="exact" w:line="360"/>
        <w:ind w:firstLine="709" w:left="0"/>
        <w:jc w:val="both"/>
        <w:outlineLvl w:val="1"/>
        <w:rPr>
          <w:sz w:val="28"/>
          <w:szCs w:val="28"/>
        </w:rPr>
      </w:pPr>
      <w:r>
        <w:rPr>
          <w:sz w:val="28"/>
          <w:szCs w:val="28"/>
        </w:rPr>
        <w:t>9.3) ежегодно до 15 января направляет в уполномоченный орган государственной власти Республики Мордовия перечень соглашений об осуществлении международных и внешнеэкономических связей органов местного самоуправления Атемарского сельского поселения, включая в него соглашения, заключенные и утратившие силу в предыдущем году;»;</w:t>
      </w:r>
    </w:p>
    <w:p>
      <w:pPr>
        <w:pStyle w:val="BodyTextIndent"/>
        <w:numPr>
          <w:ilvl w:val="0"/>
          <w:numId w:val="0"/>
        </w:numPr>
        <w:spacing w:lineRule="exact" w:line="360"/>
        <w:ind w:firstLine="709" w:left="0"/>
        <w:jc w:val="both"/>
        <w:outlineLvl w:val="1"/>
        <w:rPr>
          <w:sz w:val="28"/>
          <w:szCs w:val="28"/>
        </w:rPr>
      </w:pPr>
      <w:r>
        <w:rPr>
          <w:sz w:val="28"/>
          <w:szCs w:val="28"/>
        </w:rPr>
        <w:t>дополнить частью 9 следующего содержания:</w:t>
      </w:r>
    </w:p>
    <w:p>
      <w:pPr>
        <w:pStyle w:val="BodyTextIndent"/>
        <w:numPr>
          <w:ilvl w:val="0"/>
          <w:numId w:val="0"/>
        </w:numPr>
        <w:spacing w:lineRule="exact" w:line="360"/>
        <w:ind w:firstLine="709" w:left="0"/>
        <w:jc w:val="both"/>
        <w:outlineLvl w:val="1"/>
        <w:rPr>
          <w:sz w:val="28"/>
          <w:szCs w:val="28"/>
        </w:rPr>
      </w:pPr>
      <w:r>
        <w:rPr>
          <w:sz w:val="28"/>
          <w:szCs w:val="28"/>
        </w:rPr>
        <w:t>«9. Глава Атемарского сельского поселения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6 октября 2003 года № 131-ФЗ «об общих принципах организации местного самоуправления в Российской Федерации»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обстоятельств в порядке, предусмотренном частями 3-6 статьи 13 Федерального закона от 25 декабря 2008 года № 273-ФЗ «О противодействии коррупции»;»;</w:t>
      </w:r>
    </w:p>
    <w:p>
      <w:pPr>
        <w:pStyle w:val="BodyTextIndent"/>
        <w:numPr>
          <w:ilvl w:val="0"/>
          <w:numId w:val="0"/>
        </w:numPr>
        <w:spacing w:lineRule="exact" w:line="360"/>
        <w:ind w:firstLine="709" w:left="0"/>
        <w:jc w:val="both"/>
        <w:outlineLvl w:val="1"/>
        <w:rPr>
          <w:sz w:val="28"/>
          <w:szCs w:val="28"/>
        </w:rPr>
      </w:pPr>
      <w:r>
        <w:rPr>
          <w:sz w:val="28"/>
          <w:szCs w:val="28"/>
        </w:rPr>
        <w:t>10) пункт 8 части 1 статьи 29 изложить в следующей редакции:</w:t>
      </w:r>
    </w:p>
    <w:p>
      <w:pPr>
        <w:pStyle w:val="BodyTextIndent"/>
        <w:numPr>
          <w:ilvl w:val="0"/>
          <w:numId w:val="0"/>
        </w:numPr>
        <w:spacing w:lineRule="exact" w:line="360"/>
        <w:ind w:firstLine="709" w:left="0"/>
        <w:jc w:val="both"/>
        <w:outlineLvl w:val="1"/>
        <w:rPr>
          <w:sz w:val="28"/>
          <w:szCs w:val="28"/>
        </w:rPr>
      </w:pPr>
      <w:r>
        <w:rPr>
          <w:sz w:val="28"/>
          <w:szCs w:val="28"/>
        </w:rPr>
        <w:t>«8) прекращения гражданства Российской Федерации либо гражданства иностранного государства – участники международного договора Российской Федерации, в соответствие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pPr>
        <w:pStyle w:val="BodyTextIndent"/>
        <w:numPr>
          <w:ilvl w:val="0"/>
          <w:numId w:val="0"/>
        </w:numPr>
        <w:spacing w:lineRule="exact" w:line="360"/>
        <w:ind w:firstLine="709" w:left="0"/>
        <w:jc w:val="both"/>
        <w:outlineLvl w:val="1"/>
        <w:rPr>
          <w:sz w:val="28"/>
          <w:szCs w:val="28"/>
        </w:rPr>
      </w:pPr>
      <w:r>
        <w:rPr>
          <w:sz w:val="28"/>
          <w:szCs w:val="28"/>
        </w:rPr>
        <w:t>11) в статье 29.2:</w:t>
      </w:r>
    </w:p>
    <w:p>
      <w:pPr>
        <w:pStyle w:val="BodyTextIndent"/>
        <w:numPr>
          <w:ilvl w:val="0"/>
          <w:numId w:val="0"/>
        </w:numPr>
        <w:spacing w:lineRule="exact" w:line="360"/>
        <w:ind w:firstLine="709" w:left="0"/>
        <w:jc w:val="both"/>
        <w:outlineLvl w:val="1"/>
        <w:rPr>
          <w:sz w:val="28"/>
          <w:szCs w:val="28"/>
        </w:rPr>
      </w:pPr>
      <w:r>
        <w:rPr>
          <w:sz w:val="28"/>
          <w:szCs w:val="28"/>
        </w:rPr>
        <w:t>в части 1:</w:t>
      </w:r>
    </w:p>
    <w:p>
      <w:pPr>
        <w:pStyle w:val="BodyTextIndent"/>
        <w:numPr>
          <w:ilvl w:val="0"/>
          <w:numId w:val="0"/>
        </w:numPr>
        <w:spacing w:lineRule="exact" w:line="360"/>
        <w:ind w:firstLine="709" w:left="0"/>
        <w:jc w:val="both"/>
        <w:outlineLvl w:val="1"/>
        <w:rPr>
          <w:sz w:val="28"/>
          <w:szCs w:val="28"/>
        </w:rPr>
      </w:pPr>
      <w:r>
        <w:rPr>
          <w:sz w:val="28"/>
          <w:szCs w:val="28"/>
        </w:rPr>
        <w:t>пункт 1 дополнить словами «, за исключением случаев, установленных федеральными законами»;</w:t>
      </w:r>
    </w:p>
    <w:p>
      <w:pPr>
        <w:pStyle w:val="BodyTextIndent"/>
        <w:numPr>
          <w:ilvl w:val="0"/>
          <w:numId w:val="0"/>
        </w:numPr>
        <w:spacing w:lineRule="exact" w:line="360"/>
        <w:ind w:firstLine="709" w:left="0"/>
        <w:jc w:val="both"/>
        <w:outlineLvl w:val="1"/>
        <w:rPr>
          <w:sz w:val="28"/>
          <w:szCs w:val="28"/>
        </w:rPr>
      </w:pPr>
      <w:r>
        <w:rPr>
          <w:sz w:val="28"/>
          <w:szCs w:val="28"/>
        </w:rPr>
        <w:t>пункт 2 изложить в следующей редакции:</w:t>
      </w:r>
    </w:p>
    <w:p>
      <w:pPr>
        <w:pStyle w:val="BodyTextIndent"/>
        <w:numPr>
          <w:ilvl w:val="0"/>
          <w:numId w:val="0"/>
        </w:numPr>
        <w:spacing w:lineRule="exact" w:line="360"/>
        <w:ind w:firstLine="709" w:left="0"/>
        <w:jc w:val="both"/>
        <w:outlineLvl w:val="1"/>
        <w:rPr>
          <w:sz w:val="28"/>
          <w:szCs w:val="28"/>
        </w:rPr>
      </w:pPr>
      <w:r>
        <w:rPr>
          <w:sz w:val="28"/>
          <w:szCs w:val="28"/>
        </w:rPr>
        <w:t>«2)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представления заведомо неполных сведений, за исключением случаев, установленных федеральными законами, либо представления заведомо недостоверных случаев, если иное не установлено федеральными законами;»;</w:t>
      </w:r>
    </w:p>
    <w:p>
      <w:pPr>
        <w:pStyle w:val="BodyTextIndent"/>
        <w:numPr>
          <w:ilvl w:val="0"/>
          <w:numId w:val="0"/>
        </w:numPr>
        <w:spacing w:lineRule="exact" w:line="360"/>
        <w:ind w:firstLine="709" w:left="0"/>
        <w:jc w:val="both"/>
        <w:outlineLvl w:val="1"/>
        <w:rPr>
          <w:sz w:val="28"/>
          <w:szCs w:val="28"/>
        </w:rPr>
      </w:pPr>
      <w:r>
        <w:rPr>
          <w:sz w:val="28"/>
          <w:szCs w:val="28"/>
        </w:rPr>
        <w:t>часть 2 дополнить словами «, за исключением случаев, установленных федеральными законами».»;</w:t>
      </w:r>
    </w:p>
    <w:p>
      <w:pPr>
        <w:pStyle w:val="BodyTextIndent"/>
        <w:numPr>
          <w:ilvl w:val="0"/>
          <w:numId w:val="0"/>
        </w:numPr>
        <w:spacing w:lineRule="exact" w:line="360"/>
        <w:ind w:firstLine="709" w:left="0"/>
        <w:jc w:val="both"/>
        <w:outlineLvl w:val="1"/>
        <w:rPr>
          <w:sz w:val="28"/>
          <w:szCs w:val="28"/>
        </w:rPr>
      </w:pPr>
      <w:r>
        <w:rPr>
          <w:sz w:val="28"/>
          <w:szCs w:val="28"/>
        </w:rPr>
        <w:t>12) в статье 31:</w:t>
      </w:r>
    </w:p>
    <w:p>
      <w:pPr>
        <w:pStyle w:val="BodyTextIndent"/>
        <w:numPr>
          <w:ilvl w:val="0"/>
          <w:numId w:val="0"/>
        </w:numPr>
        <w:spacing w:lineRule="exact" w:line="360"/>
        <w:ind w:firstLine="709" w:left="0"/>
        <w:jc w:val="both"/>
        <w:outlineLvl w:val="1"/>
        <w:rPr>
          <w:sz w:val="28"/>
          <w:szCs w:val="28"/>
        </w:rPr>
      </w:pPr>
      <w:r>
        <w:rPr>
          <w:sz w:val="28"/>
          <w:szCs w:val="28"/>
        </w:rPr>
        <w:t>часть 10 изложить в следующей редакции:</w:t>
      </w:r>
    </w:p>
    <w:p>
      <w:pPr>
        <w:pStyle w:val="BodyTextIndent"/>
        <w:numPr>
          <w:ilvl w:val="0"/>
          <w:numId w:val="0"/>
        </w:numPr>
        <w:spacing w:lineRule="exact" w:line="360"/>
        <w:ind w:firstLine="709" w:left="0"/>
        <w:jc w:val="both"/>
        <w:outlineLvl w:val="1"/>
        <w:rPr>
          <w:sz w:val="28"/>
          <w:szCs w:val="28"/>
        </w:rPr>
      </w:pPr>
      <w:r>
        <w:rPr>
          <w:sz w:val="28"/>
          <w:szCs w:val="28"/>
        </w:rPr>
        <w:t>«10. Глава администрации Атемарского сельского поселения должен соблюдать ограничения, запреты, исполнять обязанности, которые установлены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pPr>
        <w:pStyle w:val="BodyTextIndent"/>
        <w:numPr>
          <w:ilvl w:val="0"/>
          <w:numId w:val="0"/>
        </w:numPr>
        <w:spacing w:lineRule="exact" w:line="360"/>
        <w:ind w:firstLine="709" w:left="0"/>
        <w:jc w:val="both"/>
        <w:outlineLvl w:val="1"/>
        <w:rPr>
          <w:sz w:val="28"/>
          <w:szCs w:val="28"/>
        </w:rPr>
      </w:pPr>
      <w:r>
        <w:rPr>
          <w:sz w:val="28"/>
          <w:szCs w:val="28"/>
        </w:rPr>
        <w:t>дополнить частью 10.1 следующего содержания:</w:t>
      </w:r>
    </w:p>
    <w:p>
      <w:pPr>
        <w:pStyle w:val="BodyTextIndent"/>
        <w:numPr>
          <w:ilvl w:val="0"/>
          <w:numId w:val="0"/>
        </w:numPr>
        <w:spacing w:lineRule="exact" w:line="360"/>
        <w:ind w:firstLine="709" w:left="0"/>
        <w:jc w:val="both"/>
        <w:outlineLvl w:val="1"/>
        <w:rPr>
          <w:sz w:val="28"/>
          <w:szCs w:val="28"/>
        </w:rPr>
      </w:pPr>
      <w:r>
        <w:rPr>
          <w:sz w:val="28"/>
          <w:szCs w:val="28"/>
        </w:rPr>
        <w:t>«10.1. Глава администрации Атемарского сельского поселения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настоящим Федеральным законом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обстоятельств в порядке, предусмотренном частями 3-6 статьи 13 Федерального закона от 25 декабря 2008 года № 273-ФЗ «О противодействии коррупции».»;</w:t>
      </w:r>
    </w:p>
    <w:p>
      <w:pPr>
        <w:pStyle w:val="BodyTextIndent"/>
        <w:numPr>
          <w:ilvl w:val="0"/>
          <w:numId w:val="0"/>
        </w:numPr>
        <w:spacing w:lineRule="exact" w:line="360"/>
        <w:ind w:firstLine="709" w:left="0"/>
        <w:jc w:val="both"/>
        <w:outlineLvl w:val="1"/>
        <w:rPr>
          <w:sz w:val="28"/>
          <w:szCs w:val="28"/>
        </w:rPr>
      </w:pPr>
      <w:r>
        <w:rPr>
          <w:sz w:val="28"/>
          <w:szCs w:val="28"/>
        </w:rPr>
        <w:t>13) статью 33 признать утратившей силу;</w:t>
      </w:r>
    </w:p>
    <w:p>
      <w:pPr>
        <w:pStyle w:val="BodyTextIndent"/>
        <w:numPr>
          <w:ilvl w:val="0"/>
          <w:numId w:val="0"/>
        </w:numPr>
        <w:spacing w:lineRule="exact" w:line="360"/>
        <w:ind w:firstLine="709" w:left="0"/>
        <w:jc w:val="both"/>
        <w:outlineLvl w:val="1"/>
        <w:rPr>
          <w:sz w:val="28"/>
          <w:szCs w:val="28"/>
        </w:rPr>
      </w:pPr>
      <w:r>
        <w:rPr>
          <w:sz w:val="28"/>
          <w:szCs w:val="28"/>
        </w:rPr>
        <w:t>14) часть 1 статьи 41 дополнить пунктом 12 следующего содержания:</w:t>
      </w:r>
    </w:p>
    <w:p>
      <w:pPr>
        <w:pStyle w:val="BodyTextIndent"/>
        <w:numPr>
          <w:ilvl w:val="0"/>
          <w:numId w:val="0"/>
        </w:numPr>
        <w:spacing w:lineRule="exact" w:line="360"/>
        <w:ind w:firstLine="709" w:left="0"/>
        <w:jc w:val="both"/>
        <w:outlineLvl w:val="1"/>
        <w:rPr>
          <w:sz w:val="28"/>
          <w:szCs w:val="28"/>
        </w:rPr>
      </w:pPr>
      <w:r>
        <w:rPr>
          <w:sz w:val="28"/>
          <w:szCs w:val="28"/>
        </w:rPr>
        <w:t>«12) сообщать в письменной форме представителю нанимателя (работодателю) о ставших ему известными изменениях сведений, содержащихся в анкете, предусмотренной статьей 15.2 Федерального закона от 2 марта 2007 года № 25-ФЗ «О муниципальной службе в Российской Федерации», за исключением сведений, изменение которых произошло по решению представителя нанимателя (работодателя) (далее –сведения, содержащиеся в анкете).»;</w:t>
      </w:r>
    </w:p>
    <w:p>
      <w:pPr>
        <w:pStyle w:val="BodyTextIndent"/>
        <w:numPr>
          <w:ilvl w:val="0"/>
          <w:numId w:val="0"/>
        </w:numPr>
        <w:spacing w:lineRule="exact" w:line="360"/>
        <w:ind w:firstLine="709" w:left="0"/>
        <w:jc w:val="both"/>
        <w:outlineLvl w:val="1"/>
        <w:rPr>
          <w:sz w:val="28"/>
          <w:szCs w:val="28"/>
        </w:rPr>
      </w:pPr>
      <w:r>
        <w:rPr>
          <w:sz w:val="28"/>
          <w:szCs w:val="28"/>
        </w:rPr>
        <w:t>15) в части 1 статьи 42:</w:t>
      </w:r>
    </w:p>
    <w:p>
      <w:pPr>
        <w:pStyle w:val="BodyTextIndent"/>
        <w:numPr>
          <w:ilvl w:val="0"/>
          <w:numId w:val="0"/>
        </w:numPr>
        <w:spacing w:lineRule="exact" w:line="360"/>
        <w:ind w:firstLine="709" w:left="0"/>
        <w:jc w:val="both"/>
        <w:outlineLvl w:val="1"/>
        <w:rPr>
          <w:sz w:val="28"/>
          <w:szCs w:val="28"/>
        </w:rPr>
      </w:pPr>
      <w:r>
        <w:rPr>
          <w:sz w:val="28"/>
          <w:szCs w:val="28"/>
        </w:rPr>
        <w:t>пункт 8 изложить в следующей редакции:</w:t>
      </w:r>
    </w:p>
    <w:p>
      <w:pPr>
        <w:pStyle w:val="BodyTextIndent"/>
        <w:numPr>
          <w:ilvl w:val="0"/>
          <w:numId w:val="0"/>
        </w:numPr>
        <w:spacing w:lineRule="exact" w:line="360"/>
        <w:ind w:firstLine="709" w:left="0"/>
        <w:jc w:val="both"/>
        <w:outlineLvl w:val="1"/>
        <w:rPr>
          <w:sz w:val="28"/>
          <w:szCs w:val="28"/>
        </w:rPr>
      </w:pPr>
      <w:r>
        <w:rPr>
          <w:sz w:val="28"/>
          <w:szCs w:val="28"/>
        </w:rPr>
        <w:t>«8) представления при поступлении на муниципальную службу и (или) в период ее прохождения подложных документов и (или) заведомо ложных сведений, подтверждающих соблюдение ограничений, запретов и требований, нарушение которых препятствует замещению должности муниципальной должности муниципальной службы, либо непредставления документов и (или) сведений, свидетельствующих о несоблюдении ограничений, запретов и требований, нарушение которых препятствует замещению должности муниципальной службы;»;</w:t>
      </w:r>
    </w:p>
    <w:p>
      <w:pPr>
        <w:pStyle w:val="BodyTextIndent"/>
        <w:numPr>
          <w:ilvl w:val="0"/>
          <w:numId w:val="0"/>
        </w:numPr>
        <w:spacing w:lineRule="exact" w:line="360"/>
        <w:ind w:firstLine="709" w:left="0"/>
        <w:jc w:val="both"/>
        <w:outlineLvl w:val="1"/>
        <w:rPr>
          <w:sz w:val="28"/>
          <w:szCs w:val="28"/>
        </w:rPr>
      </w:pPr>
      <w:r>
        <w:rPr>
          <w:sz w:val="28"/>
          <w:szCs w:val="28"/>
        </w:rPr>
        <w:t>дополнить пунктом 9.1 следующего содержания:</w:t>
      </w:r>
    </w:p>
    <w:p>
      <w:pPr>
        <w:pStyle w:val="BodyTextIndent"/>
        <w:numPr>
          <w:ilvl w:val="0"/>
          <w:numId w:val="0"/>
        </w:numPr>
        <w:spacing w:lineRule="exact" w:line="360"/>
        <w:ind w:firstLine="709" w:left="0"/>
        <w:jc w:val="both"/>
        <w:outlineLvl w:val="1"/>
        <w:rPr>
          <w:sz w:val="28"/>
          <w:szCs w:val="28"/>
        </w:rPr>
      </w:pPr>
      <w:r>
        <w:rPr>
          <w:sz w:val="28"/>
          <w:szCs w:val="28"/>
        </w:rPr>
        <w:t>9.1) непредставления сведений, предусмотренных статьей 15.1 Федерального закона от 2 марта 2007 года № 25-ФЗ «О муниципальной службе в Российской Федерации»;»</w:t>
      </w:r>
    </w:p>
    <w:p>
      <w:pPr>
        <w:pStyle w:val="BodyTextIndent"/>
        <w:numPr>
          <w:ilvl w:val="0"/>
          <w:numId w:val="0"/>
        </w:numPr>
        <w:spacing w:lineRule="exact" w:line="360"/>
        <w:ind w:firstLine="709" w:left="0"/>
        <w:jc w:val="both"/>
        <w:outlineLvl w:val="1"/>
        <w:rPr>
          <w:sz w:val="28"/>
          <w:szCs w:val="28"/>
        </w:rPr>
      </w:pPr>
      <w:r>
        <w:rPr>
          <w:sz w:val="28"/>
          <w:szCs w:val="28"/>
        </w:rPr>
        <w:t>пункт 10 изложить в следующей редакции:</w:t>
      </w:r>
    </w:p>
    <w:p>
      <w:pPr>
        <w:pStyle w:val="BodyTextIndent"/>
        <w:numPr>
          <w:ilvl w:val="0"/>
          <w:numId w:val="0"/>
        </w:numPr>
        <w:spacing w:lineRule="exact" w:line="360"/>
        <w:ind w:firstLine="709" w:left="0"/>
        <w:jc w:val="both"/>
        <w:outlineLvl w:val="1"/>
        <w:rPr>
          <w:sz w:val="28"/>
          <w:szCs w:val="28"/>
        </w:rPr>
      </w:pPr>
      <w:r>
        <w:rPr>
          <w:sz w:val="28"/>
          <w:szCs w:val="28"/>
        </w:rPr>
        <w:t>«10)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
    <w:p>
      <w:pPr>
        <w:pStyle w:val="BodyTextIndent"/>
        <w:numPr>
          <w:ilvl w:val="0"/>
          <w:numId w:val="0"/>
        </w:numPr>
        <w:spacing w:lineRule="exact" w:line="360"/>
        <w:ind w:firstLine="709" w:left="0"/>
        <w:jc w:val="both"/>
        <w:outlineLvl w:val="1"/>
        <w:rPr>
          <w:sz w:val="28"/>
          <w:szCs w:val="28"/>
        </w:rPr>
      </w:pPr>
      <w:r>
        <w:rPr>
          <w:sz w:val="28"/>
          <w:szCs w:val="28"/>
        </w:rPr>
        <w:t>дополнить пунктом 11 следующего содержания:</w:t>
      </w:r>
    </w:p>
    <w:p>
      <w:pPr>
        <w:pStyle w:val="BodyTextIndent"/>
        <w:numPr>
          <w:ilvl w:val="0"/>
          <w:numId w:val="0"/>
        </w:numPr>
        <w:spacing w:lineRule="exact" w:line="360"/>
        <w:ind w:firstLine="709" w:left="0"/>
        <w:jc w:val="both"/>
        <w:outlineLvl w:val="1"/>
        <w:rPr>
          <w:sz w:val="28"/>
          <w:szCs w:val="28"/>
        </w:rPr>
      </w:pPr>
      <w:r>
        <w:rPr>
          <w:sz w:val="28"/>
          <w:szCs w:val="28"/>
        </w:rPr>
        <w:t>«11) приобретения им статуса иностранного агента.»;</w:t>
      </w:r>
    </w:p>
    <w:p>
      <w:pPr>
        <w:pStyle w:val="BodyTextIndent"/>
        <w:numPr>
          <w:ilvl w:val="0"/>
          <w:numId w:val="0"/>
        </w:numPr>
        <w:spacing w:lineRule="exact" w:line="360"/>
        <w:ind w:firstLine="709" w:left="0"/>
        <w:jc w:val="both"/>
        <w:outlineLvl w:val="1"/>
        <w:rPr>
          <w:sz w:val="28"/>
          <w:szCs w:val="28"/>
        </w:rPr>
      </w:pPr>
      <w:r>
        <w:rPr>
          <w:sz w:val="28"/>
          <w:szCs w:val="28"/>
        </w:rPr>
        <w:t>16) в статье 44:</w:t>
      </w:r>
    </w:p>
    <w:p>
      <w:pPr>
        <w:pStyle w:val="BodyTextIndent"/>
        <w:numPr>
          <w:ilvl w:val="0"/>
          <w:numId w:val="0"/>
        </w:numPr>
        <w:spacing w:lineRule="exact" w:line="360"/>
        <w:ind w:firstLine="709" w:left="0"/>
        <w:jc w:val="both"/>
        <w:outlineLvl w:val="1"/>
        <w:rPr>
          <w:sz w:val="28"/>
          <w:szCs w:val="28"/>
        </w:rPr>
      </w:pPr>
      <w:r>
        <w:rPr>
          <w:sz w:val="28"/>
          <w:szCs w:val="28"/>
        </w:rPr>
        <w:t>в части 7 слова «недостоверных или» исключить, дополнить словами «, за исключением случаев, установленных федеральными законами»;</w:t>
      </w:r>
    </w:p>
    <w:p>
      <w:pPr>
        <w:pStyle w:val="BodyTextIndent"/>
        <w:numPr>
          <w:ilvl w:val="0"/>
          <w:numId w:val="0"/>
        </w:numPr>
        <w:spacing w:lineRule="exact" w:line="360"/>
        <w:ind w:firstLine="709" w:left="0"/>
        <w:jc w:val="both"/>
        <w:outlineLvl w:val="1"/>
        <w:rPr>
          <w:sz w:val="28"/>
          <w:szCs w:val="28"/>
        </w:rPr>
      </w:pPr>
      <w:r>
        <w:rPr>
          <w:sz w:val="28"/>
          <w:szCs w:val="28"/>
        </w:rPr>
        <w:t>дополнить частью 7.1 следующего содержания:</w:t>
      </w:r>
    </w:p>
    <w:p>
      <w:pPr>
        <w:pStyle w:val="BodyTextIndent"/>
        <w:numPr>
          <w:ilvl w:val="0"/>
          <w:numId w:val="0"/>
        </w:numPr>
        <w:spacing w:lineRule="exact" w:line="360"/>
        <w:ind w:firstLine="709" w:left="0"/>
        <w:jc w:val="both"/>
        <w:outlineLvl w:val="1"/>
        <w:rPr>
          <w:sz w:val="28"/>
          <w:szCs w:val="28"/>
        </w:rPr>
      </w:pPr>
      <w:r>
        <w:rPr>
          <w:sz w:val="28"/>
          <w:szCs w:val="28"/>
        </w:rPr>
        <w:t>«7.1. Представление муниципальным служащим заведомо недостоверных сведений, указанных в части 7 настоящей статьи, является правонарушением, влекущим увольнение муниципального служащего с муниципальной службы.»;</w:t>
      </w:r>
    </w:p>
    <w:p>
      <w:pPr>
        <w:pStyle w:val="BodyTextIndent"/>
        <w:numPr>
          <w:ilvl w:val="0"/>
          <w:numId w:val="0"/>
        </w:numPr>
        <w:spacing w:lineRule="exact" w:line="360"/>
        <w:ind w:firstLine="709" w:left="0"/>
        <w:jc w:val="both"/>
        <w:outlineLvl w:val="1"/>
        <w:rPr>
          <w:sz w:val="28"/>
          <w:szCs w:val="28"/>
        </w:rPr>
      </w:pPr>
      <w:r>
        <w:rPr>
          <w:sz w:val="28"/>
          <w:szCs w:val="28"/>
        </w:rPr>
        <w:t>17) в части 1 статьи 47:</w:t>
      </w:r>
    </w:p>
    <w:p>
      <w:pPr>
        <w:pStyle w:val="BodyTextIndent"/>
        <w:numPr>
          <w:ilvl w:val="0"/>
          <w:numId w:val="0"/>
        </w:numPr>
        <w:spacing w:lineRule="exact" w:line="360"/>
        <w:ind w:firstLine="709" w:left="0"/>
        <w:jc w:val="both"/>
        <w:outlineLvl w:val="1"/>
        <w:rPr>
          <w:sz w:val="28"/>
          <w:szCs w:val="28"/>
        </w:rPr>
      </w:pPr>
      <w:r>
        <w:rPr>
          <w:sz w:val="28"/>
          <w:szCs w:val="28"/>
        </w:rPr>
        <w:t>пункт 2 признать утратившим силу;</w:t>
      </w:r>
    </w:p>
    <w:p>
      <w:pPr>
        <w:pStyle w:val="BodyTextIndent"/>
        <w:numPr>
          <w:ilvl w:val="0"/>
          <w:numId w:val="0"/>
        </w:numPr>
        <w:spacing w:lineRule="exact" w:line="360"/>
        <w:ind w:firstLine="709" w:left="0"/>
        <w:jc w:val="both"/>
        <w:outlineLvl w:val="1"/>
        <w:rPr>
          <w:sz w:val="28"/>
          <w:szCs w:val="28"/>
        </w:rPr>
      </w:pPr>
      <w:r>
        <w:rPr>
          <w:sz w:val="28"/>
          <w:szCs w:val="28"/>
        </w:rPr>
        <w:t>дополнить пунктом 5 следующего содержания:</w:t>
      </w:r>
    </w:p>
    <w:p>
      <w:pPr>
        <w:pStyle w:val="BodyTextIndent"/>
        <w:numPr>
          <w:ilvl w:val="0"/>
          <w:numId w:val="0"/>
        </w:numPr>
        <w:spacing w:lineRule="exact" w:line="360"/>
        <w:ind w:firstLine="709" w:left="0"/>
        <w:jc w:val="both"/>
        <w:outlineLvl w:val="1"/>
        <w:rPr>
          <w:sz w:val="28"/>
          <w:szCs w:val="28"/>
        </w:rPr>
      </w:pPr>
      <w:r>
        <w:rPr>
          <w:sz w:val="28"/>
          <w:szCs w:val="28"/>
        </w:rPr>
        <w:t>«5) приобретения муниципальным служащим статуса иностранного агента.»;</w:t>
      </w:r>
    </w:p>
    <w:p>
      <w:pPr>
        <w:pStyle w:val="BodyTextIndent"/>
        <w:numPr>
          <w:ilvl w:val="0"/>
          <w:numId w:val="0"/>
        </w:numPr>
        <w:spacing w:lineRule="exact" w:line="360"/>
        <w:ind w:firstLine="709" w:left="0"/>
        <w:jc w:val="both"/>
        <w:outlineLvl w:val="1"/>
        <w:rPr>
          <w:sz w:val="28"/>
          <w:szCs w:val="28"/>
        </w:rPr>
      </w:pPr>
      <w:r>
        <w:rPr>
          <w:sz w:val="28"/>
          <w:szCs w:val="28"/>
        </w:rPr>
        <w:t>18) в статье 51.1:</w:t>
      </w:r>
    </w:p>
    <w:p>
      <w:pPr>
        <w:pStyle w:val="BodyTextIndent"/>
        <w:numPr>
          <w:ilvl w:val="0"/>
          <w:numId w:val="0"/>
        </w:numPr>
        <w:spacing w:lineRule="exact" w:line="360"/>
        <w:ind w:firstLine="709" w:left="0"/>
        <w:jc w:val="both"/>
        <w:outlineLvl w:val="1"/>
        <w:rPr>
          <w:sz w:val="28"/>
          <w:szCs w:val="28"/>
        </w:rPr>
      </w:pPr>
      <w:r>
        <w:rPr>
          <w:sz w:val="28"/>
          <w:szCs w:val="28"/>
        </w:rPr>
        <w:t>дополнить частью 1.1 следующего содержания:</w:t>
      </w:r>
    </w:p>
    <w:p>
      <w:pPr>
        <w:pStyle w:val="BodyTextIndent"/>
        <w:numPr>
          <w:ilvl w:val="0"/>
          <w:numId w:val="0"/>
        </w:numPr>
        <w:spacing w:lineRule="exact" w:line="360"/>
        <w:ind w:firstLine="709" w:left="0"/>
        <w:jc w:val="both"/>
        <w:outlineLvl w:val="1"/>
        <w:rPr>
          <w:sz w:val="28"/>
          <w:szCs w:val="28"/>
        </w:rPr>
      </w:pPr>
      <w:r>
        <w:rPr>
          <w:sz w:val="28"/>
          <w:szCs w:val="28"/>
        </w:rPr>
        <w:t>«1.1. Муниципальный служащий освобождается от ответственности за несоблюдение ограничений и запретов, требований о предотвращении или о урегулировании конфликта интересов и неисполнение обязанностей, установленных Федеральным законом от 2 марта 2007 года № 25-ФЗ «О муниципальной службе в Российской Федерации»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обстоятельств в порядке, предусмотренном частями 3 – 6 статьи 13 Федерального закона от 25 декабря 2008 года № 273-ФЗ «О противодействии коррупции».»;</w:t>
      </w:r>
    </w:p>
    <w:p>
      <w:pPr>
        <w:pStyle w:val="BodyTextIndent"/>
        <w:numPr>
          <w:ilvl w:val="0"/>
          <w:numId w:val="0"/>
        </w:numPr>
        <w:spacing w:lineRule="exact" w:line="360"/>
        <w:ind w:firstLine="709" w:left="0"/>
        <w:jc w:val="both"/>
        <w:outlineLvl w:val="1"/>
        <w:rPr>
          <w:sz w:val="28"/>
          <w:szCs w:val="28"/>
        </w:rPr>
      </w:pPr>
      <w:r>
        <w:rPr>
          <w:sz w:val="28"/>
          <w:szCs w:val="28"/>
        </w:rPr>
        <w:t>в части 3:</w:t>
      </w:r>
    </w:p>
    <w:p>
      <w:pPr>
        <w:pStyle w:val="BodyTextIndent"/>
        <w:numPr>
          <w:ilvl w:val="0"/>
          <w:numId w:val="0"/>
        </w:numPr>
        <w:spacing w:lineRule="exact" w:line="360"/>
        <w:ind w:firstLine="709" w:left="0"/>
        <w:jc w:val="both"/>
        <w:outlineLvl w:val="1"/>
        <w:rPr>
          <w:sz w:val="28"/>
          <w:szCs w:val="28"/>
        </w:rPr>
      </w:pPr>
      <w:r>
        <w:rPr>
          <w:sz w:val="28"/>
          <w:szCs w:val="28"/>
        </w:rPr>
        <w:t>пункт 1 дополнить словами «или в соответствие со статьей 13.4 Федерального закона от 25 декабря 2008 года № 273-ФЗ «О противодействии коррупции» уполномоченным подразделением Администрации Президента Российской Федерации.».;</w:t>
      </w:r>
    </w:p>
    <w:p>
      <w:pPr>
        <w:pStyle w:val="BodyTextIndent"/>
        <w:numPr>
          <w:ilvl w:val="0"/>
          <w:numId w:val="0"/>
        </w:numPr>
        <w:spacing w:lineRule="exact" w:line="360"/>
        <w:ind w:firstLine="709" w:left="0"/>
        <w:jc w:val="both"/>
        <w:outlineLvl w:val="1"/>
        <w:rPr>
          <w:sz w:val="28"/>
          <w:szCs w:val="28"/>
        </w:rPr>
      </w:pPr>
      <w:r>
        <w:rPr>
          <w:sz w:val="28"/>
          <w:szCs w:val="28"/>
        </w:rPr>
        <w:t>дополнить пунктом 2.1 следующего содержания:</w:t>
      </w:r>
    </w:p>
    <w:p>
      <w:pPr>
        <w:pStyle w:val="BodyTextIndent"/>
        <w:numPr>
          <w:ilvl w:val="0"/>
          <w:numId w:val="0"/>
        </w:numPr>
        <w:spacing w:lineRule="exact" w:line="360"/>
        <w:ind w:firstLine="709" w:left="0"/>
        <w:jc w:val="both"/>
        <w:outlineLvl w:val="1"/>
        <w:rPr>
          <w:sz w:val="28"/>
          <w:szCs w:val="28"/>
        </w:rPr>
      </w:pPr>
      <w:r>
        <w:rPr>
          <w:sz w:val="28"/>
          <w:szCs w:val="28"/>
        </w:rPr>
        <w:t>«2.1) доклада подразделения кадровой службы соответствующего муниципального органа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w:t>
      </w:r>
    </w:p>
    <w:p>
      <w:pPr>
        <w:pStyle w:val="BodyTextIndent"/>
        <w:numPr>
          <w:ilvl w:val="0"/>
          <w:numId w:val="0"/>
        </w:numPr>
        <w:spacing w:lineRule="exact" w:line="360"/>
        <w:ind w:firstLine="709" w:left="0"/>
        <w:jc w:val="both"/>
        <w:outlineLvl w:val="1"/>
        <w:rPr>
          <w:sz w:val="28"/>
          <w:szCs w:val="28"/>
        </w:rPr>
      </w:pPr>
      <w:r>
        <w:rPr>
          <w:sz w:val="28"/>
          <w:szCs w:val="28"/>
        </w:rPr>
        <w:t>19) часть 6 статьи 54 изложить в следующей редакции:</w:t>
      </w:r>
    </w:p>
    <w:p>
      <w:pPr>
        <w:pStyle w:val="BodyTextIndent"/>
        <w:numPr>
          <w:ilvl w:val="0"/>
          <w:numId w:val="0"/>
        </w:numPr>
        <w:spacing w:lineRule="exact" w:line="360"/>
        <w:ind w:firstLine="709" w:left="0"/>
        <w:jc w:val="both"/>
        <w:outlineLvl w:val="1"/>
        <w:rPr>
          <w:sz w:val="28"/>
          <w:szCs w:val="28"/>
        </w:rPr>
      </w:pPr>
      <w:r>
        <w:rPr>
          <w:sz w:val="28"/>
          <w:szCs w:val="28"/>
        </w:rPr>
        <w:t>«6. Устав Атемарского сельского поселения, муниципальный правовой акт о внесении изменений и дополнений в Устав Атемарского сельского поселения подлежат официальному опубликованию (обнародованию) после их государственной регистрации и вступают в силу после их официального опубликования (обнародования). Глава Атемарского сельского поселения обязан опубликовать (обнародовать) зарегистрированные устав муниципального образования, муниципальный правовой акт о внесении изменений и дополнений в устав муниципального образования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уведомления о включении сведений об уставе муниципального образования, муниципальном правовом акте о внесении изменений в устав муниципального образования в государственный реестр уставов муниципальных образований субъекта Российской Федерации, предусмотренного частью 6 статьи 4 Федерального закона от 21 июля 2005 года № 97-ФЗ «О государственной регистрации уставов муниципальных образований».</w:t>
      </w:r>
    </w:p>
    <w:p>
      <w:pPr>
        <w:pStyle w:val="BodyTextIndent"/>
        <w:numPr>
          <w:ilvl w:val="0"/>
          <w:numId w:val="0"/>
        </w:numPr>
        <w:spacing w:lineRule="exact" w:line="360"/>
        <w:ind w:firstLine="709" w:left="0"/>
        <w:jc w:val="both"/>
        <w:outlineLvl w:val="1"/>
        <w:rPr>
          <w:sz w:val="28"/>
          <w:szCs w:val="28"/>
        </w:rPr>
      </w:pPr>
      <w:r>
        <w:rPr>
          <w:sz w:val="28"/>
          <w:szCs w:val="28"/>
        </w:rPr>
        <w:t>Изменения и дополнения в Устав Атемарского сельского поселения и изменяющие структуру органов местного самоуправления, разграничение полномочий между органами самоуправления (за исключением случаев приведения устава Атемарского сельского поселения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вступают в силу после истечения срока Совета депутатов Атемарского сельского поселения, принявшего муниципальный правовой акт о внесении указанных изменений и дополнений в Устав Атемарского сельского поселения.</w:t>
      </w:r>
    </w:p>
    <w:p>
      <w:pPr>
        <w:pStyle w:val="BodyTextIndent"/>
        <w:numPr>
          <w:ilvl w:val="0"/>
          <w:numId w:val="0"/>
        </w:numPr>
        <w:spacing w:lineRule="exact" w:line="360"/>
        <w:ind w:firstLine="709" w:left="0"/>
        <w:jc w:val="both"/>
        <w:outlineLvl w:val="1"/>
        <w:rPr>
          <w:sz w:val="28"/>
          <w:szCs w:val="28"/>
        </w:rPr>
      </w:pPr>
      <w:r>
        <w:rPr>
          <w:sz w:val="28"/>
          <w:szCs w:val="28"/>
        </w:rPr>
        <w:t>Изменения и дополнения, внесенные в Устав Атемарского сельского поселения и предусматривающие создание контрольно-счетного органа муниципального образования, вступают в силу в порядке, предусмотренном абзацем первым настоящей части.»;</w:t>
      </w:r>
    </w:p>
    <w:p>
      <w:pPr>
        <w:pStyle w:val="BodyTextIndent"/>
        <w:numPr>
          <w:ilvl w:val="0"/>
          <w:numId w:val="0"/>
        </w:numPr>
        <w:spacing w:lineRule="exact" w:line="360"/>
        <w:ind w:firstLine="709" w:left="0"/>
        <w:jc w:val="both"/>
        <w:outlineLvl w:val="1"/>
        <w:rPr>
          <w:sz w:val="28"/>
          <w:szCs w:val="28"/>
        </w:rPr>
      </w:pPr>
      <w:r>
        <w:rPr>
          <w:sz w:val="28"/>
          <w:szCs w:val="28"/>
        </w:rPr>
        <w:t>20) пункт 7 части 1 статьи 57 признать утратившим силу;</w:t>
      </w:r>
    </w:p>
    <w:p>
      <w:pPr>
        <w:pStyle w:val="BodyTextIndent"/>
        <w:numPr>
          <w:ilvl w:val="0"/>
          <w:numId w:val="0"/>
        </w:numPr>
        <w:spacing w:lineRule="exact" w:line="360"/>
        <w:ind w:firstLine="709" w:left="0"/>
        <w:jc w:val="both"/>
        <w:outlineLvl w:val="1"/>
        <w:rPr>
          <w:sz w:val="28"/>
          <w:szCs w:val="28"/>
        </w:rPr>
      </w:pPr>
      <w:r>
        <w:rPr>
          <w:sz w:val="28"/>
          <w:szCs w:val="28"/>
        </w:rPr>
        <w:t>21) в статье 58:</w:t>
      </w:r>
    </w:p>
    <w:p>
      <w:pPr>
        <w:pStyle w:val="BodyTextIndent"/>
        <w:numPr>
          <w:ilvl w:val="0"/>
          <w:numId w:val="0"/>
        </w:numPr>
        <w:spacing w:lineRule="exact" w:line="360"/>
        <w:ind w:firstLine="709" w:left="0"/>
        <w:jc w:val="both"/>
        <w:outlineLvl w:val="1"/>
        <w:rPr>
          <w:sz w:val="28"/>
          <w:szCs w:val="28"/>
        </w:rPr>
      </w:pPr>
      <w:r>
        <w:rPr>
          <w:sz w:val="28"/>
          <w:szCs w:val="28"/>
        </w:rPr>
        <w:t>наименование изложить в следующей редакции:</w:t>
      </w:r>
    </w:p>
    <w:p>
      <w:pPr>
        <w:pStyle w:val="BodyTextIndent"/>
        <w:numPr>
          <w:ilvl w:val="0"/>
          <w:numId w:val="0"/>
        </w:numPr>
        <w:spacing w:lineRule="exact" w:line="360"/>
        <w:ind w:firstLine="709" w:left="0"/>
        <w:jc w:val="both"/>
        <w:outlineLvl w:val="1"/>
        <w:rPr>
          <w:sz w:val="28"/>
          <w:szCs w:val="28"/>
        </w:rPr>
      </w:pPr>
      <w:r>
        <w:rPr>
          <w:sz w:val="28"/>
          <w:szCs w:val="28"/>
        </w:rPr>
        <w:t>«Статья 58. Вступление в силу и обнародование муниципальных правовых актов»;</w:t>
      </w:r>
    </w:p>
    <w:p>
      <w:pPr>
        <w:pStyle w:val="BodyTextIndent"/>
        <w:numPr>
          <w:ilvl w:val="0"/>
          <w:numId w:val="0"/>
        </w:numPr>
        <w:spacing w:lineRule="exact" w:line="360"/>
        <w:ind w:firstLine="709" w:left="0"/>
        <w:jc w:val="both"/>
        <w:outlineLvl w:val="1"/>
        <w:rPr>
          <w:sz w:val="28"/>
          <w:szCs w:val="28"/>
        </w:rPr>
      </w:pPr>
      <w:r>
        <w:rPr>
          <w:sz w:val="28"/>
          <w:szCs w:val="28"/>
        </w:rPr>
        <w:t>часть 3 изложить в следующей редакции:</w:t>
      </w:r>
    </w:p>
    <w:p>
      <w:pPr>
        <w:pStyle w:val="BodyTextIndent"/>
        <w:numPr>
          <w:ilvl w:val="0"/>
          <w:numId w:val="0"/>
        </w:numPr>
        <w:spacing w:lineRule="exact" w:line="360"/>
        <w:ind w:firstLine="709" w:left="0"/>
        <w:jc w:val="both"/>
        <w:outlineLvl w:val="1"/>
        <w:rPr>
          <w:sz w:val="28"/>
          <w:szCs w:val="28"/>
        </w:rPr>
      </w:pPr>
      <w:r>
        <w:rPr>
          <w:sz w:val="28"/>
          <w:szCs w:val="28"/>
        </w:rPr>
        <w:t>«3. Муниципальные нормативные правовые акты, затрагивающие права, свободы и обязанности человека и гражданина, муниципальные нормативные правовые акты, устанавливающие правовой статус организаций, учредителем которых выступает Атемарское сельское поселение, а также соглашения, заключаемые между органами местного самоуправления, вступают в силу после их официального обнародования.»;</w:t>
      </w:r>
    </w:p>
    <w:p>
      <w:pPr>
        <w:pStyle w:val="BodyTextIndent"/>
        <w:numPr>
          <w:ilvl w:val="0"/>
          <w:numId w:val="0"/>
        </w:numPr>
        <w:spacing w:lineRule="exact" w:line="360"/>
        <w:ind w:firstLine="709" w:left="0"/>
        <w:jc w:val="both"/>
        <w:outlineLvl w:val="1"/>
        <w:rPr>
          <w:sz w:val="28"/>
          <w:szCs w:val="28"/>
        </w:rPr>
      </w:pPr>
      <w:r>
        <w:rPr>
          <w:sz w:val="28"/>
          <w:szCs w:val="28"/>
        </w:rPr>
        <w:t>дополнить частью 3.1 следующего содержания:</w:t>
      </w:r>
    </w:p>
    <w:p>
      <w:pPr>
        <w:pStyle w:val="BodyTextIndent"/>
        <w:numPr>
          <w:ilvl w:val="0"/>
          <w:numId w:val="0"/>
        </w:numPr>
        <w:spacing w:lineRule="exact" w:line="360"/>
        <w:ind w:firstLine="709" w:left="0"/>
        <w:jc w:val="both"/>
        <w:outlineLvl w:val="1"/>
        <w:rPr>
          <w:sz w:val="28"/>
          <w:szCs w:val="28"/>
        </w:rPr>
      </w:pPr>
      <w:r>
        <w:rPr>
          <w:sz w:val="28"/>
          <w:szCs w:val="28"/>
        </w:rPr>
        <w:t>«3.1. В соответствии с Федеральным законом от 6 октября 2003 года № 131-ФЗ «Об общих принципах организации местного самоуправления в Российской Федерации» под обнародованием муниципального правового акта, в том числе соглашения, заключенного между органами местного самоуправления, понимается:</w:t>
      </w:r>
    </w:p>
    <w:p>
      <w:pPr>
        <w:pStyle w:val="BodyTextIndent"/>
        <w:numPr>
          <w:ilvl w:val="0"/>
          <w:numId w:val="0"/>
        </w:numPr>
        <w:spacing w:lineRule="exact" w:line="360"/>
        <w:ind w:firstLine="709" w:left="0"/>
        <w:jc w:val="both"/>
        <w:outlineLvl w:val="1"/>
        <w:rPr>
          <w:sz w:val="28"/>
          <w:szCs w:val="28"/>
        </w:rPr>
      </w:pPr>
      <w:r>
        <w:rPr>
          <w:sz w:val="28"/>
          <w:szCs w:val="28"/>
        </w:rPr>
        <w:t>1) официальное опубликование муниципального правового акта;</w:t>
      </w:r>
    </w:p>
    <w:p>
      <w:pPr>
        <w:pStyle w:val="BodyTextIndent"/>
        <w:numPr>
          <w:ilvl w:val="0"/>
          <w:numId w:val="0"/>
        </w:numPr>
        <w:spacing w:lineRule="exact" w:line="360"/>
        <w:ind w:firstLine="709" w:left="0"/>
        <w:jc w:val="both"/>
        <w:outlineLvl w:val="1"/>
        <w:rPr>
          <w:sz w:val="28"/>
          <w:szCs w:val="28"/>
        </w:rPr>
      </w:pPr>
      <w:r>
        <w:rPr>
          <w:sz w:val="28"/>
          <w:szCs w:val="28"/>
        </w:rPr>
        <w:t>2) размещение муниципального правового акта в местах, доступных для неограниченного круга лиц (в помещениях государственных органов, органов местного самоуправления, государственных и муниципальных библиотек, других доступных для посещения местах);</w:t>
      </w:r>
    </w:p>
    <w:p>
      <w:pPr>
        <w:pStyle w:val="BodyTextIndent"/>
        <w:numPr>
          <w:ilvl w:val="0"/>
          <w:numId w:val="0"/>
        </w:numPr>
        <w:spacing w:lineRule="exact" w:line="360"/>
        <w:ind w:firstLine="709" w:left="0"/>
        <w:jc w:val="both"/>
        <w:outlineLvl w:val="1"/>
        <w:rPr>
          <w:sz w:val="28"/>
          <w:szCs w:val="28"/>
        </w:rPr>
      </w:pPr>
      <w:r>
        <w:rPr>
          <w:sz w:val="28"/>
          <w:szCs w:val="28"/>
        </w:rPr>
        <w:t>3) размещение на официальном сайте муниципального образования в информационно-телекоммуникационной сети «Интернет»»;</w:t>
      </w:r>
    </w:p>
    <w:p>
      <w:pPr>
        <w:pStyle w:val="BodyTextIndent"/>
        <w:numPr>
          <w:ilvl w:val="0"/>
          <w:numId w:val="0"/>
        </w:numPr>
        <w:spacing w:lineRule="exact" w:line="360"/>
        <w:ind w:firstLine="709" w:left="0"/>
        <w:jc w:val="both"/>
        <w:outlineLvl w:val="1"/>
        <w:rPr>
          <w:sz w:val="28"/>
          <w:szCs w:val="28"/>
        </w:rPr>
      </w:pPr>
      <w:r>
        <w:rPr>
          <w:sz w:val="28"/>
          <w:szCs w:val="28"/>
        </w:rPr>
        <w:t>4) иной предусмотренный уставом муниципального образования способ обеспечения возможности ознакомления граждан с муниципальным правовым актом, в том числе соглашением, заключенным между органами местного самоуправления.»;</w:t>
      </w:r>
    </w:p>
    <w:p>
      <w:pPr>
        <w:pStyle w:val="BodyTextIndent"/>
        <w:numPr>
          <w:ilvl w:val="0"/>
          <w:numId w:val="0"/>
        </w:numPr>
        <w:spacing w:lineRule="exact" w:line="360"/>
        <w:ind w:firstLine="709" w:left="0"/>
        <w:jc w:val="both"/>
        <w:outlineLvl w:val="1"/>
        <w:rPr>
          <w:sz w:val="28"/>
          <w:szCs w:val="28"/>
        </w:rPr>
      </w:pPr>
      <w:r>
        <w:rPr>
          <w:sz w:val="28"/>
          <w:szCs w:val="28"/>
        </w:rPr>
        <w:t>дополнить частью 4.1 следующего содержания:</w:t>
      </w:r>
    </w:p>
    <w:p>
      <w:pPr>
        <w:pStyle w:val="BodyTextIndent"/>
        <w:numPr>
          <w:ilvl w:val="0"/>
          <w:numId w:val="0"/>
        </w:numPr>
        <w:spacing w:lineRule="exact" w:line="360"/>
        <w:ind w:firstLine="709" w:left="0"/>
        <w:jc w:val="both"/>
        <w:outlineLvl w:val="1"/>
        <w:rPr>
          <w:sz w:val="28"/>
          <w:szCs w:val="28"/>
        </w:rPr>
      </w:pPr>
      <w:r>
        <w:rPr>
          <w:sz w:val="28"/>
          <w:szCs w:val="28"/>
        </w:rPr>
        <w:t>«4.1. Официальным опубликованием муниципального правового акта Атемарского сельского поселения, в том числе соглашения, заключенного между органами местного самоуправления, считается первая публикация его полного текста в Информационном бюллетене Атемарского сельского поселения, или первое размещение его полного текста в сетевом издании.</w:t>
      </w:r>
    </w:p>
    <w:p>
      <w:pPr>
        <w:pStyle w:val="BodyTextIndent"/>
        <w:numPr>
          <w:ilvl w:val="0"/>
          <w:numId w:val="0"/>
        </w:numPr>
        <w:spacing w:lineRule="exact" w:line="360"/>
        <w:ind w:firstLine="709" w:left="0"/>
        <w:jc w:val="both"/>
        <w:outlineLvl w:val="1"/>
        <w:rPr>
          <w:sz w:val="28"/>
          <w:szCs w:val="28"/>
        </w:rPr>
      </w:pPr>
      <w:r>
        <w:rPr>
          <w:sz w:val="28"/>
          <w:szCs w:val="28"/>
        </w:rPr>
        <w:t>В качестве дополнительного источника официального опубликования Устава Атемарского сельского поселения, решений Совета депутатов Атемарского сельского поселения о внесении изменений и дополнений в Устав Атемарского сельского поселения органы местного самоуправления используют сетевое издание – портал Минюста России «Нормативные правовые акты в Российской Федерации» с доменным именем (</w:t>
      </w:r>
      <w:hyperlink r:id="rId4">
        <w:r>
          <w:rPr>
            <w:rStyle w:val="Hyperlink"/>
            <w:sz w:val="28"/>
            <w:szCs w:val="28"/>
            <w:lang w:val="en-US"/>
          </w:rPr>
          <w:t>http</w:t>
        </w:r>
        <w:r>
          <w:rPr>
            <w:rStyle w:val="Hyperlink"/>
            <w:sz w:val="28"/>
            <w:szCs w:val="28"/>
          </w:rPr>
          <w:t>://право-минюст.рф</w:t>
        </w:r>
      </w:hyperlink>
      <w:r>
        <w:rPr>
          <w:sz w:val="28"/>
          <w:szCs w:val="28"/>
        </w:rPr>
        <w:t>), регистрационный номер и дата его регистрации в качестве сетевого издания – Эл №ФС77-72471 от 05.03.2018.</w:t>
      </w:r>
    </w:p>
    <w:p>
      <w:pPr>
        <w:pStyle w:val="BodyTextIndent"/>
        <w:numPr>
          <w:ilvl w:val="0"/>
          <w:numId w:val="0"/>
        </w:numPr>
        <w:spacing w:lineRule="exact" w:line="360"/>
        <w:ind w:firstLine="709" w:left="0"/>
        <w:jc w:val="both"/>
        <w:outlineLvl w:val="1"/>
        <w:rPr>
          <w:sz w:val="28"/>
          <w:szCs w:val="28"/>
        </w:rPr>
      </w:pPr>
      <w:r>
        <w:rPr>
          <w:sz w:val="28"/>
          <w:szCs w:val="28"/>
        </w:rPr>
        <w:t xml:space="preserve">Кроме того, для официального опубликования (обнародования) муниципальных правовых актов и соглашений используется сетевое издание – Портал официального опубликования муниципальных правовых актов Республики Мордовия с доменным именем </w:t>
      </w:r>
      <w:r>
        <w:rPr>
          <w:sz w:val="28"/>
          <w:szCs w:val="28"/>
          <w:lang w:val="en-US"/>
        </w:rPr>
        <w:t>mpa</w:t>
      </w:r>
      <w:r>
        <w:rPr>
          <w:sz w:val="28"/>
          <w:szCs w:val="28"/>
        </w:rPr>
        <w:t>-</w:t>
      </w:r>
      <w:r>
        <w:rPr>
          <w:sz w:val="28"/>
          <w:szCs w:val="28"/>
          <w:lang w:val="en-US"/>
        </w:rPr>
        <w:t>mordovia</w:t>
      </w:r>
      <w:r>
        <w:rPr>
          <w:sz w:val="28"/>
          <w:szCs w:val="28"/>
        </w:rPr>
        <w:t>.</w:t>
      </w:r>
      <w:r>
        <w:rPr>
          <w:sz w:val="28"/>
          <w:szCs w:val="28"/>
          <w:lang w:val="en-US"/>
        </w:rPr>
        <w:t>ru</w:t>
      </w:r>
      <w:r>
        <w:rPr>
          <w:sz w:val="28"/>
          <w:szCs w:val="28"/>
        </w:rPr>
        <w:t>, зарегистрированный в качестве сетевого издания (серия Эл № ФС77-84523 от 29.12.2022).»;</w:t>
      </w:r>
    </w:p>
    <w:p>
      <w:pPr>
        <w:pStyle w:val="BodyTextIndent"/>
        <w:numPr>
          <w:ilvl w:val="0"/>
          <w:numId w:val="0"/>
        </w:numPr>
        <w:spacing w:lineRule="exact" w:line="360"/>
        <w:ind w:firstLine="709" w:left="0"/>
        <w:jc w:val="both"/>
        <w:outlineLvl w:val="1"/>
        <w:rPr>
          <w:sz w:val="28"/>
          <w:szCs w:val="28"/>
        </w:rPr>
      </w:pPr>
      <w:r>
        <w:rPr>
          <w:sz w:val="28"/>
          <w:szCs w:val="28"/>
        </w:rPr>
        <w:t>в части 5 слова «в обязательном порядке» заменить словами «в порядке, установленном Советом депутатов Атемарского сельского поселения.»</w:t>
      </w:r>
    </w:p>
    <w:p>
      <w:pPr>
        <w:pStyle w:val="BodyTextIndent"/>
        <w:numPr>
          <w:ilvl w:val="0"/>
          <w:numId w:val="0"/>
        </w:numPr>
        <w:spacing w:lineRule="exact" w:line="360"/>
        <w:ind w:firstLine="709" w:left="0"/>
        <w:jc w:val="both"/>
        <w:outlineLvl w:val="1"/>
        <w:rPr>
          <w:sz w:val="28"/>
          <w:szCs w:val="28"/>
        </w:rPr>
      </w:pPr>
      <w:r>
        <w:rPr>
          <w:sz w:val="28"/>
          <w:szCs w:val="28"/>
        </w:rPr>
        <w:t>дополнить частями 6 и 7 следующего содержания:</w:t>
      </w:r>
    </w:p>
    <w:p>
      <w:pPr>
        <w:pStyle w:val="BodyTextIndent"/>
        <w:numPr>
          <w:ilvl w:val="0"/>
          <w:numId w:val="0"/>
        </w:numPr>
        <w:spacing w:lineRule="exact" w:line="360"/>
        <w:ind w:firstLine="709" w:left="0"/>
        <w:jc w:val="both"/>
        <w:outlineLvl w:val="1"/>
        <w:rPr>
          <w:sz w:val="28"/>
          <w:szCs w:val="28"/>
        </w:rPr>
      </w:pPr>
      <w:r>
        <w:rPr>
          <w:sz w:val="28"/>
          <w:szCs w:val="28"/>
        </w:rPr>
        <w:t>«6. В случае, если официальное опубликование муниципального правового акта, в том числе соглашения, заключенного между органами местного самоуправления, осуществляется в сетевом издании, в Атемарском сельском поселении в соответствии с Федеральным законом от 9 февраля 2009 года № 8-ФЗ «Об обеспечении доступа к информации о деятельности государственных органов и органов местного самоуправления» обеспечивается создание одного или нескольких пунктов подключения к информационно-телекоммуникационной сети «Интернет» в местах, доступных для их использования неограниченным кругом лиц (в помещениях государственных органов, органов местного самоуправления, государственных и муниципальных библиотек, других доступных для помещения местах) без использования ими дополнительных технических средств.</w:t>
      </w:r>
    </w:p>
    <w:p>
      <w:pPr>
        <w:pStyle w:val="BodyTextIndent"/>
        <w:numPr>
          <w:ilvl w:val="0"/>
          <w:numId w:val="0"/>
        </w:numPr>
        <w:spacing w:lineRule="exact" w:line="360"/>
        <w:ind w:firstLine="709" w:left="0"/>
        <w:jc w:val="both"/>
        <w:outlineLvl w:val="1"/>
        <w:rPr>
          <w:sz w:val="28"/>
          <w:szCs w:val="28"/>
        </w:rPr>
      </w:pPr>
      <w:r>
        <w:rPr>
          <w:sz w:val="28"/>
          <w:szCs w:val="28"/>
        </w:rPr>
        <w:t>7 Перечень периодических печатных изданий, сетевых изданий с указанием доменных имен соответствующих сайтов в информационно-телекоммуникационной сети «Интернет» и сведений об их регистрации в качестве средств массовой информации, в которых осуществляется обнародование (за исключением официального опубликования) муниципальных правовых актов, в том числе соглашений, заключенных между органами местного самоуправления, доводится до всеобщего сведения путем опубликования правового акта Главы Атемарского сельского поселения.».</w:t>
      </w:r>
    </w:p>
    <w:p>
      <w:pPr>
        <w:pStyle w:val="BodyTextIndent"/>
        <w:numPr>
          <w:ilvl w:val="0"/>
          <w:numId w:val="0"/>
        </w:numPr>
        <w:spacing w:lineRule="exact" w:line="360"/>
        <w:ind w:firstLine="709" w:left="0"/>
        <w:jc w:val="both"/>
        <w:outlineLvl w:val="1"/>
        <w:rPr>
          <w:sz w:val="28"/>
          <w:szCs w:val="28"/>
        </w:rPr>
      </w:pPr>
      <w:r>
        <w:rPr>
          <w:sz w:val="28"/>
          <w:szCs w:val="28"/>
        </w:rPr>
        <w:t>2.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pPr>
        <w:pStyle w:val="BodyTextIndent"/>
        <w:numPr>
          <w:ilvl w:val="0"/>
          <w:numId w:val="0"/>
        </w:numPr>
        <w:spacing w:lineRule="exact" w:line="360"/>
        <w:ind w:firstLine="709" w:left="0"/>
        <w:jc w:val="both"/>
        <w:outlineLvl w:val="1"/>
        <w:rPr>
          <w:sz w:val="28"/>
          <w:szCs w:val="28"/>
        </w:rPr>
      </w:pPr>
      <w:r>
        <w:rPr>
          <w:sz w:val="28"/>
          <w:szCs w:val="28"/>
        </w:rPr>
        <w:t xml:space="preserve">                                                                                                                                                                                                                                                                                                                                                                                                                                                                                                                                                                                                                                                                                                                                                                                                                                                                                                                                                                                                                                                                                                                                                                                                                                                                                                                                                                                                                                                                                                                                                                                                                                                                                                                                                                                                                                                                                                                                                                                                                                                                                                                                                                                                                                                                                                                                                                                                                                                                                                                                                                                                                                                                                                                                                                                                                                                                                                                                                                                                                                                                                                                                                                                                                                                                                                                                                                                                                                                                                                                                                                                                                                                                                                                                                                                                                                                                                                                                                                                                                                                                                                                                                                                                                                                                                                                                                                                                                                                                                                                                                                                   </w:t>
      </w:r>
    </w:p>
    <w:p>
      <w:pPr>
        <w:pStyle w:val="Normal"/>
        <w:overflowPunct w:val="true"/>
        <w:rPr>
          <w:sz w:val="28"/>
          <w:szCs w:val="28"/>
        </w:rPr>
      </w:pPr>
      <w:r>
        <w:rPr>
          <w:sz w:val="28"/>
          <w:szCs w:val="28"/>
        </w:rPr>
      </w:r>
    </w:p>
    <w:p>
      <w:pPr>
        <w:pStyle w:val="Normal"/>
        <w:overflowPunct w:val="true"/>
        <w:rPr>
          <w:sz w:val="28"/>
          <w:szCs w:val="28"/>
        </w:rPr>
      </w:pPr>
      <w:r>
        <w:rPr>
          <w:sz w:val="28"/>
          <w:szCs w:val="28"/>
        </w:rPr>
      </w:r>
    </w:p>
    <w:p>
      <w:pPr>
        <w:pStyle w:val="Normal"/>
        <w:overflowPunct w:val="true"/>
        <w:rPr>
          <w:b/>
          <w:sz w:val="28"/>
          <w:szCs w:val="28"/>
        </w:rPr>
      </w:pPr>
      <w:r>
        <w:rPr>
          <w:b/>
          <w:sz w:val="28"/>
          <w:szCs w:val="28"/>
        </w:rPr>
        <w:t xml:space="preserve">Глава Атемарского сельского </w:t>
      </w:r>
    </w:p>
    <w:p>
      <w:pPr>
        <w:pStyle w:val="Normal"/>
        <w:overflowPunct w:val="true"/>
        <w:rPr>
          <w:b/>
          <w:sz w:val="28"/>
          <w:szCs w:val="28"/>
        </w:rPr>
      </w:pPr>
      <w:r>
        <w:rPr>
          <w:b/>
          <w:sz w:val="28"/>
          <w:szCs w:val="28"/>
        </w:rPr>
        <w:t xml:space="preserve">поселения Лямбирского муниципального </w:t>
      </w:r>
    </w:p>
    <w:p>
      <w:pPr>
        <w:pStyle w:val="Normal"/>
        <w:overflowPunct w:val="true"/>
        <w:rPr>
          <w:b/>
          <w:sz w:val="28"/>
          <w:szCs w:val="28"/>
        </w:rPr>
      </w:pPr>
      <w:r>
        <w:rPr>
          <w:b/>
          <w:sz w:val="28"/>
          <w:szCs w:val="28"/>
        </w:rPr>
        <w:t>района Республики Мордовия                                                   Н.В. Маркина</w:t>
      </w:r>
    </w:p>
    <w:p>
      <w:pPr>
        <w:pStyle w:val="Normal"/>
        <w:ind w:right="4"/>
        <w:jc w:val="both"/>
        <w:rPr>
          <w:b/>
          <w:sz w:val="28"/>
          <w:szCs w:val="28"/>
        </w:rPr>
      </w:pPr>
      <w:r>
        <w:rPr>
          <w:b/>
          <w:sz w:val="28"/>
          <w:szCs w:val="28"/>
        </w:rPr>
      </w:r>
    </w:p>
    <w:p>
      <w:pPr>
        <w:pStyle w:val="Normal"/>
        <w:ind w:right="4"/>
        <w:jc w:val="both"/>
        <w:rPr>
          <w:b/>
          <w:sz w:val="28"/>
          <w:szCs w:val="28"/>
        </w:rPr>
      </w:pPr>
      <w:r>
        <w:rPr>
          <w:b/>
          <w:sz w:val="28"/>
          <w:szCs w:val="28"/>
        </w:rPr>
      </w:r>
    </w:p>
    <w:p>
      <w:pPr>
        <w:pStyle w:val="Normal"/>
        <w:ind w:right="4"/>
        <w:jc w:val="both"/>
        <w:rPr>
          <w:b/>
          <w:sz w:val="28"/>
          <w:szCs w:val="28"/>
        </w:rPr>
      </w:pPr>
      <w:r>
        <w:rPr>
          <w:b/>
          <w:sz w:val="28"/>
          <w:szCs w:val="28"/>
        </w:rPr>
      </w:r>
    </w:p>
    <w:p>
      <w:pPr>
        <w:pStyle w:val="Normal"/>
        <w:rPr>
          <w:b/>
          <w:sz w:val="28"/>
          <w:szCs w:val="28"/>
        </w:rPr>
      </w:pPr>
      <w:r>
        <w:rPr>
          <w:b/>
          <w:sz w:val="28"/>
          <w:szCs w:val="28"/>
        </w:rPr>
      </w:r>
    </w:p>
    <w:p>
      <w:pPr>
        <w:pStyle w:val="Normal"/>
        <w:rPr>
          <w:sz w:val="28"/>
          <w:szCs w:val="28"/>
        </w:rPr>
      </w:pPr>
      <w:r>
        <w:rPr>
          <w:sz w:val="28"/>
          <w:szCs w:val="28"/>
        </w:rPr>
        <w:t xml:space="preserve">                                                                                       </w:t>
      </w:r>
    </w:p>
    <w:p>
      <w:pPr>
        <w:pStyle w:val="Normal"/>
        <w:rPr>
          <w:sz w:val="28"/>
          <w:szCs w:val="28"/>
        </w:rPr>
      </w:pPr>
      <w:r>
        <w:rPr>
          <w:sz w:val="28"/>
          <w:szCs w:val="28"/>
        </w:rPr>
      </w:r>
    </w:p>
    <w:p>
      <w:pPr>
        <w:pStyle w:val="Normal"/>
        <w:shd w:val="clear" w:color="auto" w:fill="FFFFFF"/>
        <w:spacing w:lineRule="exact" w:line="322"/>
        <w:ind w:hanging="31" w:left="180" w:right="-127"/>
        <w:jc w:val="center"/>
        <w:rPr>
          <w:b/>
          <w:sz w:val="28"/>
          <w:szCs w:val="28"/>
        </w:rPr>
      </w:pPr>
      <w:r>
        <w:rPr/>
      </w:r>
    </w:p>
    <w:sectPr>
      <w:type w:val="nextPage"/>
      <w:pgSz w:w="11906" w:h="16838"/>
      <w:pgMar w:left="1701" w:right="850" w:gutter="0" w:header="0" w:top="426" w:footer="0" w:bottom="1134"/>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Calibri Light">
    <w:charset w:val="cc"/>
    <w:family w:val="roman"/>
    <w:pitch w:val="variable"/>
  </w:font>
  <w:font w:name="XO Thames">
    <w:charset w:val="cc"/>
    <w:family w:val="roman"/>
    <w:pitch w:val="variable"/>
  </w:font>
  <w:font w:name="Consolas">
    <w:charset w:val="cc"/>
    <w:family w:val="roman"/>
    <w:pitch w:val="variable"/>
  </w:font>
  <w:font w:name="Arial">
    <w:charset w:val="cc"/>
    <w:family w:val="roman"/>
    <w:pitch w:val="variable"/>
  </w:font>
  <w:font w:name="Tahoma">
    <w:charset w:val="cc"/>
    <w:family w:val="roman"/>
    <w:pitch w:val="variable"/>
  </w:font>
  <w:font w:name="Courier New">
    <w:charset w:val="cc"/>
    <w:family w:val="roman"/>
    <w:pitch w:val="variable"/>
  </w:font>
  <w:font w:name="Liberation Sans">
    <w:altName w:val="Arial"/>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0" w:qFormat="1"/>
    <w:lsdException w:name="heading 2" w:uiPriority="0" w:semiHidden="1" w:unhideWhenUsed="1" w:qFormat="1"/>
    <w:lsdException w:name="heading 3" w:uiPriority="0" w:semiHidden="1" w:unhideWhenUsed="1" w:qFormat="1"/>
    <w:lsdException w:name="heading 4" w:uiPriority="0" w:semiHidden="1" w:unhideWhenUsed="1" w:qFormat="1"/>
    <w:lsdException w:name="heading 5" w:uiPriority="0"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0" w:semiHidden="1" w:unhideWhenUsed="1"/>
    <w:lsdException w:name="toc 2" w:uiPriority="0" w:semiHidden="1" w:unhideWhenUsed="1"/>
    <w:lsdException w:name="toc 3" w:uiPriority="0" w:semiHidden="1" w:unhideWhenUsed="1"/>
    <w:lsdException w:name="toc 4" w:uiPriority="0" w:semiHidden="1" w:unhideWhenUsed="1"/>
    <w:lsdException w:name="toc 5" w:uiPriority="0" w:semiHidden="1" w:unhideWhenUsed="1"/>
    <w:lsdException w:name="toc 6" w:uiPriority="0" w:semiHidden="1" w:unhideWhenUsed="1"/>
    <w:lsdException w:name="toc 7" w:uiPriority="0" w:semiHidden="1" w:unhideWhenUsed="1"/>
    <w:lsdException w:name="toc 8" w:uiPriority="0" w:semiHidden="1" w:unhideWhenUsed="1"/>
    <w:lsdException w:name="toc 9" w:uiPriority="0" w:semiHidden="1" w:unhideWhenUsed="1"/>
    <w:lsdException w:name="Normal Indent" w:semiHidden="1" w:unhideWhenUsed="1"/>
    <w:lsdException w:name="footnote text" w:uiPriority="0" w:semiHidden="1" w:unhideWhenUsed="1"/>
    <w:lsdException w:name="annotation text" w:semiHidden="1" w:unhideWhenUsed="1"/>
    <w:lsdException w:name="header" w:uiPriority="0" w:semiHidden="1" w:unhideWhenUsed="1"/>
    <w:lsdException w:name="footer" w:uiPriority="0" w:semiHidden="1" w:unhideWhenUsed="1"/>
    <w:lsdException w:name="index heading" w:semiHidden="1" w:unhideWhenUsed="1"/>
    <w:lsdException w:name="caption"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uiPriority="0" w:semiHidden="1" w:unhideWhenUsed="1"/>
    <w:lsdException w:name="table of authorities" w:semiHidden="1" w:unhideWhenUsed="1"/>
    <w:lsdException w:name="macro" w:semiHidden="1" w:unhideWhenUsed="1"/>
    <w:lsdException w:name="toa heading" w:semiHidden="1" w:unhideWhenUsed="1"/>
    <w:lsdException w:name="List" w:uiPriority="0"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e6353f"/>
    <w:pPr>
      <w:widowControl/>
      <w:suppressAutoHyphens w:val="true"/>
      <w:bidi w:val="0"/>
      <w:spacing w:lineRule="auto" w:line="240" w:before="0" w:after="0"/>
      <w:jc w:val="left"/>
    </w:pPr>
    <w:rPr>
      <w:rFonts w:ascii="Times New Roman" w:hAnsi="Times New Roman" w:eastAsia="Times New Roman" w:cs="Times New Roman"/>
      <w:color w:val="auto"/>
      <w:kern w:val="0"/>
      <w:sz w:val="24"/>
      <w:szCs w:val="24"/>
      <w:lang w:val="ru-RU" w:eastAsia="ru-RU" w:bidi="ar-SA"/>
    </w:rPr>
  </w:style>
  <w:style w:type="paragraph" w:styleId="Heading1">
    <w:name w:val="Heading 1"/>
    <w:basedOn w:val="Normal"/>
    <w:next w:val="Normal"/>
    <w:link w:val="1"/>
    <w:qFormat/>
    <w:rsid w:val="001912bf"/>
    <w:pPr>
      <w:keepNext w:val="true"/>
      <w:keepLines/>
      <w:spacing w:before="240" w:after="0"/>
      <w:outlineLvl w:val="0"/>
    </w:pPr>
    <w:rPr>
      <w:rFonts w:ascii="Calibri Light" w:hAnsi="Calibri Light" w:eastAsia="" w:cs="" w:asciiTheme="majorHAnsi" w:cstheme="majorBidi" w:eastAsiaTheme="majorEastAsia" w:hAnsiTheme="majorHAnsi"/>
      <w:color w:themeColor="accent1" w:themeShade="bf" w:val="2E74B5"/>
      <w:sz w:val="32"/>
      <w:szCs w:val="32"/>
    </w:rPr>
  </w:style>
  <w:style w:type="paragraph" w:styleId="Heading2">
    <w:name w:val="Heading 2"/>
    <w:basedOn w:val="Normal"/>
    <w:next w:val="Normal"/>
    <w:link w:val="2"/>
    <w:qFormat/>
    <w:rsid w:val="001912bf"/>
    <w:pPr>
      <w:numPr>
        <w:ilvl w:val="1"/>
        <w:numId w:val="1"/>
      </w:numPr>
      <w:suppressAutoHyphens w:val="true"/>
      <w:spacing w:lineRule="auto" w:line="276" w:before="120" w:after="120"/>
      <w:outlineLvl w:val="1"/>
    </w:pPr>
    <w:rPr>
      <w:rFonts w:ascii="XO Thames" w:hAnsi="XO Thames" w:cs="XO Thames"/>
      <w:b/>
      <w:color w:val="00A0FF"/>
      <w:sz w:val="26"/>
      <w:szCs w:val="20"/>
      <w:lang w:val="x-none" w:eastAsia="zh-CN"/>
    </w:rPr>
  </w:style>
  <w:style w:type="paragraph" w:styleId="Heading3">
    <w:name w:val="Heading 3"/>
    <w:basedOn w:val="Normal"/>
    <w:next w:val="Normal"/>
    <w:link w:val="3"/>
    <w:qFormat/>
    <w:rsid w:val="001912bf"/>
    <w:pPr>
      <w:numPr>
        <w:ilvl w:val="2"/>
        <w:numId w:val="1"/>
      </w:numPr>
      <w:suppressAutoHyphens w:val="true"/>
      <w:spacing w:lineRule="auto" w:line="276" w:before="0" w:after="200"/>
      <w:outlineLvl w:val="2"/>
    </w:pPr>
    <w:rPr>
      <w:rFonts w:ascii="XO Thames" w:hAnsi="XO Thames" w:cs="XO Thames"/>
      <w:b/>
      <w:i/>
      <w:color w:val="000000"/>
      <w:sz w:val="20"/>
      <w:szCs w:val="20"/>
      <w:lang w:val="x-none" w:eastAsia="zh-CN"/>
    </w:rPr>
  </w:style>
  <w:style w:type="paragraph" w:styleId="Heading4">
    <w:name w:val="Heading 4"/>
    <w:basedOn w:val="Normal"/>
    <w:next w:val="Normal"/>
    <w:link w:val="4"/>
    <w:qFormat/>
    <w:rsid w:val="001912bf"/>
    <w:pPr>
      <w:numPr>
        <w:ilvl w:val="3"/>
        <w:numId w:val="1"/>
      </w:numPr>
      <w:suppressAutoHyphens w:val="true"/>
      <w:spacing w:lineRule="auto" w:line="276" w:before="120" w:after="120"/>
      <w:outlineLvl w:val="3"/>
    </w:pPr>
    <w:rPr>
      <w:rFonts w:ascii="XO Thames" w:hAnsi="XO Thames" w:cs="XO Thames"/>
      <w:b/>
      <w:color w:val="595959"/>
      <w:sz w:val="26"/>
      <w:szCs w:val="20"/>
      <w:lang w:val="x-none" w:eastAsia="zh-CN"/>
    </w:rPr>
  </w:style>
  <w:style w:type="paragraph" w:styleId="Heading5">
    <w:name w:val="Heading 5"/>
    <w:basedOn w:val="Normal"/>
    <w:next w:val="Normal"/>
    <w:link w:val="5"/>
    <w:qFormat/>
    <w:rsid w:val="001912bf"/>
    <w:pPr>
      <w:numPr>
        <w:ilvl w:val="4"/>
        <w:numId w:val="1"/>
      </w:numPr>
      <w:suppressAutoHyphens w:val="true"/>
      <w:spacing w:lineRule="auto" w:line="276" w:before="120" w:after="120"/>
      <w:outlineLvl w:val="4"/>
    </w:pPr>
    <w:rPr>
      <w:rFonts w:ascii="XO Thames" w:hAnsi="XO Thames" w:cs="XO Thames"/>
      <w:b/>
      <w:color w:val="000000"/>
      <w:sz w:val="22"/>
      <w:szCs w:val="20"/>
      <w:lang w:val="x-none" w:eastAsia="zh-CN"/>
    </w:rPr>
  </w:style>
  <w:style w:type="character" w:styleId="DefaultParagraphFont" w:default="1">
    <w:name w:val="Default Paragraph Font"/>
    <w:uiPriority w:val="1"/>
    <w:unhideWhenUsed/>
    <w:qFormat/>
    <w:rPr/>
  </w:style>
  <w:style w:type="character" w:styleId="1" w:customStyle="1">
    <w:name w:val="Заголовок 1 Знак"/>
    <w:basedOn w:val="DefaultParagraphFont"/>
    <w:qFormat/>
    <w:rsid w:val="001912bf"/>
    <w:rPr>
      <w:rFonts w:ascii="Calibri Light" w:hAnsi="Calibri Light" w:eastAsia="" w:cs="" w:asciiTheme="majorHAnsi" w:cstheme="majorBidi" w:eastAsiaTheme="majorEastAsia" w:hAnsiTheme="majorHAnsi"/>
      <w:color w:themeColor="accent1" w:themeShade="bf" w:val="2E74B5"/>
      <w:sz w:val="32"/>
      <w:szCs w:val="32"/>
      <w:lang w:eastAsia="ru-RU"/>
    </w:rPr>
  </w:style>
  <w:style w:type="character" w:styleId="HTML" w:customStyle="1">
    <w:name w:val="Стандартный HTML Знак"/>
    <w:basedOn w:val="DefaultParagraphFont"/>
    <w:link w:val="HTMLPreformatted"/>
    <w:qFormat/>
    <w:rsid w:val="001912bf"/>
    <w:rPr>
      <w:rFonts w:ascii="Consolas" w:hAnsi="Consolas" w:eastAsia="Times New Roman" w:cs="Consolas"/>
      <w:sz w:val="20"/>
      <w:szCs w:val="20"/>
      <w:lang w:eastAsia="ru-RU"/>
    </w:rPr>
  </w:style>
  <w:style w:type="character" w:styleId="2" w:customStyle="1">
    <w:name w:val="Заголовок 2 Знак"/>
    <w:basedOn w:val="DefaultParagraphFont"/>
    <w:qFormat/>
    <w:rsid w:val="001912bf"/>
    <w:rPr>
      <w:rFonts w:ascii="XO Thames" w:hAnsi="XO Thames" w:eastAsia="Times New Roman" w:cs="XO Thames"/>
      <w:b/>
      <w:color w:val="00A0FF"/>
      <w:sz w:val="26"/>
      <w:szCs w:val="20"/>
      <w:lang w:val="x-none" w:eastAsia="zh-CN"/>
    </w:rPr>
  </w:style>
  <w:style w:type="character" w:styleId="3" w:customStyle="1">
    <w:name w:val="Заголовок 3 Знак"/>
    <w:basedOn w:val="DefaultParagraphFont"/>
    <w:qFormat/>
    <w:rsid w:val="001912bf"/>
    <w:rPr>
      <w:rFonts w:ascii="XO Thames" w:hAnsi="XO Thames" w:eastAsia="Times New Roman" w:cs="XO Thames"/>
      <w:b/>
      <w:i/>
      <w:color w:val="000000"/>
      <w:sz w:val="20"/>
      <w:szCs w:val="20"/>
      <w:lang w:val="x-none" w:eastAsia="zh-CN"/>
    </w:rPr>
  </w:style>
  <w:style w:type="character" w:styleId="4" w:customStyle="1">
    <w:name w:val="Заголовок 4 Знак"/>
    <w:basedOn w:val="DefaultParagraphFont"/>
    <w:qFormat/>
    <w:rsid w:val="001912bf"/>
    <w:rPr>
      <w:rFonts w:ascii="XO Thames" w:hAnsi="XO Thames" w:eastAsia="Times New Roman" w:cs="XO Thames"/>
      <w:b/>
      <w:color w:val="595959"/>
      <w:sz w:val="26"/>
      <w:szCs w:val="20"/>
      <w:lang w:val="x-none" w:eastAsia="zh-CN"/>
    </w:rPr>
  </w:style>
  <w:style w:type="character" w:styleId="5" w:customStyle="1">
    <w:name w:val="Заголовок 5 Знак"/>
    <w:basedOn w:val="DefaultParagraphFont"/>
    <w:qFormat/>
    <w:rsid w:val="001912bf"/>
    <w:rPr>
      <w:rFonts w:ascii="XO Thames" w:hAnsi="XO Thames" w:eastAsia="Times New Roman" w:cs="XO Thames"/>
      <w:b/>
      <w:color w:val="000000"/>
      <w:szCs w:val="20"/>
      <w:lang w:val="x-none" w:eastAsia="zh-CN"/>
    </w:rPr>
  </w:style>
  <w:style w:type="character" w:styleId="WW8Num1z0" w:customStyle="1">
    <w:name w:val="WW8Num1z0"/>
    <w:qFormat/>
    <w:rsid w:val="001912bf"/>
    <w:rPr/>
  </w:style>
  <w:style w:type="character" w:styleId="WW8Num1z1" w:customStyle="1">
    <w:name w:val="WW8Num1z1"/>
    <w:qFormat/>
    <w:rsid w:val="001912bf"/>
    <w:rPr/>
  </w:style>
  <w:style w:type="character" w:styleId="WW8Num1z2" w:customStyle="1">
    <w:name w:val="WW8Num1z2"/>
    <w:qFormat/>
    <w:rsid w:val="001912bf"/>
    <w:rPr/>
  </w:style>
  <w:style w:type="character" w:styleId="WW8Num1z3" w:customStyle="1">
    <w:name w:val="WW8Num1z3"/>
    <w:qFormat/>
    <w:rsid w:val="001912bf"/>
    <w:rPr/>
  </w:style>
  <w:style w:type="character" w:styleId="WW8Num1z4" w:customStyle="1">
    <w:name w:val="WW8Num1z4"/>
    <w:qFormat/>
    <w:rsid w:val="001912bf"/>
    <w:rPr/>
  </w:style>
  <w:style w:type="character" w:styleId="WW8Num1z5" w:customStyle="1">
    <w:name w:val="WW8Num1z5"/>
    <w:qFormat/>
    <w:rsid w:val="001912bf"/>
    <w:rPr/>
  </w:style>
  <w:style w:type="character" w:styleId="WW8Num1z6" w:customStyle="1">
    <w:name w:val="WW8Num1z6"/>
    <w:qFormat/>
    <w:rsid w:val="001912bf"/>
    <w:rPr/>
  </w:style>
  <w:style w:type="character" w:styleId="WW8Num1z7" w:customStyle="1">
    <w:name w:val="WW8Num1z7"/>
    <w:qFormat/>
    <w:rsid w:val="001912bf"/>
    <w:rPr/>
  </w:style>
  <w:style w:type="character" w:styleId="WW8Num1z8" w:customStyle="1">
    <w:name w:val="WW8Num1z8"/>
    <w:qFormat/>
    <w:rsid w:val="001912bf"/>
    <w:rPr/>
  </w:style>
  <w:style w:type="character" w:styleId="WW8Num2z0" w:customStyle="1">
    <w:name w:val="WW8Num2z0"/>
    <w:qFormat/>
    <w:rsid w:val="001912bf"/>
    <w:rPr>
      <w:rFonts w:ascii="Times New Roman" w:hAnsi="Times New Roman" w:cs="Times New Roman"/>
      <w:spacing w:val="-2"/>
      <w:sz w:val="26"/>
      <w:szCs w:val="26"/>
    </w:rPr>
  </w:style>
  <w:style w:type="character" w:styleId="WW8Num3z0" w:customStyle="1">
    <w:name w:val="WW8Num3z0"/>
    <w:qFormat/>
    <w:rsid w:val="001912bf"/>
    <w:rPr/>
  </w:style>
  <w:style w:type="character" w:styleId="WW8Num3z1" w:customStyle="1">
    <w:name w:val="WW8Num3z1"/>
    <w:qFormat/>
    <w:rsid w:val="001912bf"/>
    <w:rPr/>
  </w:style>
  <w:style w:type="character" w:styleId="WW8Num3z2" w:customStyle="1">
    <w:name w:val="WW8Num3z2"/>
    <w:qFormat/>
    <w:rsid w:val="001912bf"/>
    <w:rPr/>
  </w:style>
  <w:style w:type="character" w:styleId="WW8Num3z3" w:customStyle="1">
    <w:name w:val="WW8Num3z3"/>
    <w:qFormat/>
    <w:rsid w:val="001912bf"/>
    <w:rPr/>
  </w:style>
  <w:style w:type="character" w:styleId="WW8Num3z4" w:customStyle="1">
    <w:name w:val="WW8Num3z4"/>
    <w:qFormat/>
    <w:rsid w:val="001912bf"/>
    <w:rPr/>
  </w:style>
  <w:style w:type="character" w:styleId="WW8Num3z5" w:customStyle="1">
    <w:name w:val="WW8Num3z5"/>
    <w:qFormat/>
    <w:rsid w:val="001912bf"/>
    <w:rPr/>
  </w:style>
  <w:style w:type="character" w:styleId="WW8Num3z6" w:customStyle="1">
    <w:name w:val="WW8Num3z6"/>
    <w:qFormat/>
    <w:rsid w:val="001912bf"/>
    <w:rPr/>
  </w:style>
  <w:style w:type="character" w:styleId="WW8Num3z7" w:customStyle="1">
    <w:name w:val="WW8Num3z7"/>
    <w:qFormat/>
    <w:rsid w:val="001912bf"/>
    <w:rPr/>
  </w:style>
  <w:style w:type="character" w:styleId="WW8Num3z8" w:customStyle="1">
    <w:name w:val="WW8Num3z8"/>
    <w:qFormat/>
    <w:rsid w:val="001912bf"/>
    <w:rPr/>
  </w:style>
  <w:style w:type="character" w:styleId="WW8Num4z0" w:customStyle="1">
    <w:name w:val="WW8Num4z0"/>
    <w:qFormat/>
    <w:rsid w:val="001912bf"/>
    <w:rPr/>
  </w:style>
  <w:style w:type="character" w:styleId="WW8Num4z1" w:customStyle="1">
    <w:name w:val="WW8Num4z1"/>
    <w:qFormat/>
    <w:rsid w:val="001912bf"/>
    <w:rPr/>
  </w:style>
  <w:style w:type="character" w:styleId="WW8Num4z2" w:customStyle="1">
    <w:name w:val="WW8Num4z2"/>
    <w:qFormat/>
    <w:rsid w:val="001912bf"/>
    <w:rPr/>
  </w:style>
  <w:style w:type="character" w:styleId="WW8Num4z3" w:customStyle="1">
    <w:name w:val="WW8Num4z3"/>
    <w:qFormat/>
    <w:rsid w:val="001912bf"/>
    <w:rPr/>
  </w:style>
  <w:style w:type="character" w:styleId="WW8Num4z4" w:customStyle="1">
    <w:name w:val="WW8Num4z4"/>
    <w:qFormat/>
    <w:rsid w:val="001912bf"/>
    <w:rPr/>
  </w:style>
  <w:style w:type="character" w:styleId="WW8Num4z5" w:customStyle="1">
    <w:name w:val="WW8Num4z5"/>
    <w:qFormat/>
    <w:rsid w:val="001912bf"/>
    <w:rPr/>
  </w:style>
  <w:style w:type="character" w:styleId="WW8Num4z6" w:customStyle="1">
    <w:name w:val="WW8Num4z6"/>
    <w:qFormat/>
    <w:rsid w:val="001912bf"/>
    <w:rPr/>
  </w:style>
  <w:style w:type="character" w:styleId="WW8Num4z7" w:customStyle="1">
    <w:name w:val="WW8Num4z7"/>
    <w:qFormat/>
    <w:rsid w:val="001912bf"/>
    <w:rPr/>
  </w:style>
  <w:style w:type="character" w:styleId="WW8Num4z8" w:customStyle="1">
    <w:name w:val="WW8Num4z8"/>
    <w:qFormat/>
    <w:rsid w:val="001912bf"/>
    <w:rPr/>
  </w:style>
  <w:style w:type="character" w:styleId="WW8Num5z0" w:customStyle="1">
    <w:name w:val="WW8Num5z0"/>
    <w:qFormat/>
    <w:rsid w:val="001912bf"/>
    <w:rPr>
      <w:rFonts w:cs="Times New Roman"/>
    </w:rPr>
  </w:style>
  <w:style w:type="character" w:styleId="WW8Num6z0" w:customStyle="1">
    <w:name w:val="WW8Num6z0"/>
    <w:qFormat/>
    <w:rsid w:val="001912bf"/>
    <w:rPr>
      <w:rFonts w:cs="Times New Roman"/>
    </w:rPr>
  </w:style>
  <w:style w:type="character" w:styleId="WW8Num7z0" w:customStyle="1">
    <w:name w:val="WW8Num7z0"/>
    <w:qFormat/>
    <w:rsid w:val="001912bf"/>
    <w:rPr>
      <w:rFonts w:cs="Times New Roman"/>
    </w:rPr>
  </w:style>
  <w:style w:type="character" w:styleId="WW8Num8z0" w:customStyle="1">
    <w:name w:val="WW8Num8z0"/>
    <w:qFormat/>
    <w:rsid w:val="001912bf"/>
    <w:rPr/>
  </w:style>
  <w:style w:type="character" w:styleId="WW8Num8z1" w:customStyle="1">
    <w:name w:val="WW8Num8z1"/>
    <w:qFormat/>
    <w:rsid w:val="001912bf"/>
    <w:rPr/>
  </w:style>
  <w:style w:type="character" w:styleId="WW8Num8z2" w:customStyle="1">
    <w:name w:val="WW8Num8z2"/>
    <w:qFormat/>
    <w:rsid w:val="001912bf"/>
    <w:rPr/>
  </w:style>
  <w:style w:type="character" w:styleId="WW8Num8z3" w:customStyle="1">
    <w:name w:val="WW8Num8z3"/>
    <w:qFormat/>
    <w:rsid w:val="001912bf"/>
    <w:rPr/>
  </w:style>
  <w:style w:type="character" w:styleId="WW8Num8z4" w:customStyle="1">
    <w:name w:val="WW8Num8z4"/>
    <w:qFormat/>
    <w:rsid w:val="001912bf"/>
    <w:rPr/>
  </w:style>
  <w:style w:type="character" w:styleId="WW8Num8z5" w:customStyle="1">
    <w:name w:val="WW8Num8z5"/>
    <w:qFormat/>
    <w:rsid w:val="001912bf"/>
    <w:rPr/>
  </w:style>
  <w:style w:type="character" w:styleId="WW8Num8z6" w:customStyle="1">
    <w:name w:val="WW8Num8z6"/>
    <w:qFormat/>
    <w:rsid w:val="001912bf"/>
    <w:rPr/>
  </w:style>
  <w:style w:type="character" w:styleId="WW8Num8z7" w:customStyle="1">
    <w:name w:val="WW8Num8z7"/>
    <w:qFormat/>
    <w:rsid w:val="001912bf"/>
    <w:rPr/>
  </w:style>
  <w:style w:type="character" w:styleId="WW8Num8z8" w:customStyle="1">
    <w:name w:val="WW8Num8z8"/>
    <w:qFormat/>
    <w:rsid w:val="001912bf"/>
    <w:rPr/>
  </w:style>
  <w:style w:type="character" w:styleId="WW8Num9z0" w:customStyle="1">
    <w:name w:val="WW8Num9z0"/>
    <w:qFormat/>
    <w:rsid w:val="001912bf"/>
    <w:rPr>
      <w:rFonts w:ascii="Times New Roman" w:hAnsi="Times New Roman" w:cs="Times New Roman"/>
      <w:spacing w:val="-2"/>
      <w:sz w:val="26"/>
      <w:szCs w:val="26"/>
    </w:rPr>
  </w:style>
  <w:style w:type="character" w:styleId="WW8Num9z1" w:customStyle="1">
    <w:name w:val="WW8Num9z1"/>
    <w:qFormat/>
    <w:rsid w:val="001912bf"/>
    <w:rPr/>
  </w:style>
  <w:style w:type="character" w:styleId="WW8Num9z2" w:customStyle="1">
    <w:name w:val="WW8Num9z2"/>
    <w:qFormat/>
    <w:rsid w:val="001912bf"/>
    <w:rPr/>
  </w:style>
  <w:style w:type="character" w:styleId="WW8Num9z3" w:customStyle="1">
    <w:name w:val="WW8Num9z3"/>
    <w:qFormat/>
    <w:rsid w:val="001912bf"/>
    <w:rPr/>
  </w:style>
  <w:style w:type="character" w:styleId="WW8Num9z4" w:customStyle="1">
    <w:name w:val="WW8Num9z4"/>
    <w:qFormat/>
    <w:rsid w:val="001912bf"/>
    <w:rPr/>
  </w:style>
  <w:style w:type="character" w:styleId="WW8Num9z5" w:customStyle="1">
    <w:name w:val="WW8Num9z5"/>
    <w:qFormat/>
    <w:rsid w:val="001912bf"/>
    <w:rPr/>
  </w:style>
  <w:style w:type="character" w:styleId="WW8Num9z6" w:customStyle="1">
    <w:name w:val="WW8Num9z6"/>
    <w:qFormat/>
    <w:rsid w:val="001912bf"/>
    <w:rPr/>
  </w:style>
  <w:style w:type="character" w:styleId="WW8Num9z7" w:customStyle="1">
    <w:name w:val="WW8Num9z7"/>
    <w:qFormat/>
    <w:rsid w:val="001912bf"/>
    <w:rPr/>
  </w:style>
  <w:style w:type="character" w:styleId="WW8Num9z8" w:customStyle="1">
    <w:name w:val="WW8Num9z8"/>
    <w:qFormat/>
    <w:rsid w:val="001912bf"/>
    <w:rPr/>
  </w:style>
  <w:style w:type="character" w:styleId="21" w:customStyle="1">
    <w:name w:val="Основной шрифт абзаца2"/>
    <w:qFormat/>
    <w:rsid w:val="001912bf"/>
    <w:rPr/>
  </w:style>
  <w:style w:type="character" w:styleId="11" w:customStyle="1">
    <w:name w:val="Обычный1"/>
    <w:qFormat/>
    <w:rsid w:val="001912bf"/>
    <w:rPr>
      <w:rFonts w:ascii="Arial" w:hAnsi="Arial" w:cs="Arial"/>
      <w:sz w:val="20"/>
    </w:rPr>
  </w:style>
  <w:style w:type="character" w:styleId="22" w:customStyle="1">
    <w:name w:val="Оглавление 2 Знак"/>
    <w:qFormat/>
    <w:rsid w:val="001912bf"/>
    <w:rPr>
      <w:rFonts w:ascii="Calibri" w:hAnsi="Calibri" w:eastAsia="Times New Roman" w:cs="Times New Roman"/>
      <w:color w:val="000000"/>
      <w:szCs w:val="20"/>
    </w:rPr>
  </w:style>
  <w:style w:type="character" w:styleId="41" w:customStyle="1">
    <w:name w:val="Оглавление 4 Знак"/>
    <w:qFormat/>
    <w:rsid w:val="001912bf"/>
    <w:rPr>
      <w:rFonts w:ascii="Calibri" w:hAnsi="Calibri" w:eastAsia="Times New Roman" w:cs="Times New Roman"/>
      <w:color w:val="000000"/>
      <w:szCs w:val="20"/>
    </w:rPr>
  </w:style>
  <w:style w:type="character" w:styleId="Style9" w:customStyle="1">
    <w:name w:val="Нижний колонтитул Знак"/>
    <w:qFormat/>
    <w:rsid w:val="001912bf"/>
    <w:rPr>
      <w:rFonts w:ascii="Arial" w:hAnsi="Arial" w:eastAsia="Times New Roman" w:cs="Times New Roman"/>
      <w:sz w:val="20"/>
      <w:szCs w:val="20"/>
      <w:lang w:val="x-none"/>
    </w:rPr>
  </w:style>
  <w:style w:type="character" w:styleId="6" w:customStyle="1">
    <w:name w:val="Оглавление 6 Знак"/>
    <w:qFormat/>
    <w:rsid w:val="001912bf"/>
    <w:rPr>
      <w:rFonts w:ascii="Calibri" w:hAnsi="Calibri" w:eastAsia="Times New Roman" w:cs="Times New Roman"/>
      <w:color w:val="000000"/>
      <w:szCs w:val="20"/>
    </w:rPr>
  </w:style>
  <w:style w:type="character" w:styleId="7" w:customStyle="1">
    <w:name w:val="Оглавление 7 Знак"/>
    <w:qFormat/>
    <w:rsid w:val="001912bf"/>
    <w:rPr>
      <w:rFonts w:ascii="Calibri" w:hAnsi="Calibri" w:eastAsia="Times New Roman" w:cs="Times New Roman"/>
      <w:color w:val="000000"/>
      <w:szCs w:val="20"/>
    </w:rPr>
  </w:style>
  <w:style w:type="character" w:styleId="ConsPlusNormal1" w:customStyle="1">
    <w:name w:val="ConsPlusNormal1"/>
    <w:qFormat/>
    <w:rsid w:val="001912bf"/>
    <w:rPr>
      <w:rFonts w:ascii="Times New Roman" w:hAnsi="Times New Roman" w:eastAsia="Times New Roman" w:cs="Times New Roman"/>
      <w:sz w:val="24"/>
      <w:szCs w:val="22"/>
      <w:lang w:bidi="ar-SA"/>
    </w:rPr>
  </w:style>
  <w:style w:type="character" w:styleId="31" w:customStyle="1">
    <w:name w:val="Оглавление 3 Знак"/>
    <w:qFormat/>
    <w:rsid w:val="001912bf"/>
    <w:rPr>
      <w:rFonts w:ascii="Calibri" w:hAnsi="Calibri" w:eastAsia="Times New Roman" w:cs="Times New Roman"/>
      <w:color w:val="000000"/>
      <w:szCs w:val="20"/>
    </w:rPr>
  </w:style>
  <w:style w:type="character" w:styleId="Style10" w:customStyle="1">
    <w:name w:val="Символ сноски"/>
    <w:qFormat/>
    <w:rsid w:val="001912bf"/>
    <w:rPr>
      <w:rFonts w:ascii="Calibri" w:hAnsi="Calibri" w:eastAsia="Times New Roman" w:cs="Times New Roman"/>
      <w:sz w:val="20"/>
      <w:szCs w:val="20"/>
      <w:vertAlign w:val="superscript"/>
      <w:lang w:val="x-none"/>
    </w:rPr>
  </w:style>
  <w:style w:type="character" w:styleId="Style11" w:customStyle="1">
    <w:name w:val="Текст выноски Знак"/>
    <w:qFormat/>
    <w:rsid w:val="001912bf"/>
    <w:rPr>
      <w:rFonts w:ascii="Tahoma" w:hAnsi="Tahoma" w:eastAsia="Times New Roman" w:cs="Times New Roman"/>
      <w:sz w:val="16"/>
      <w:szCs w:val="20"/>
      <w:lang w:val="x-none"/>
    </w:rPr>
  </w:style>
  <w:style w:type="character" w:styleId="Style12" w:customStyle="1">
    <w:name w:val="Абзац списка Знак"/>
    <w:qFormat/>
    <w:rsid w:val="001912bf"/>
    <w:rPr>
      <w:rFonts w:ascii="Arial" w:hAnsi="Arial" w:eastAsia="Times New Roman" w:cs="Times New Roman"/>
      <w:sz w:val="20"/>
      <w:szCs w:val="20"/>
      <w:lang w:val="x-none"/>
    </w:rPr>
  </w:style>
  <w:style w:type="character" w:styleId="Hyperlink">
    <w:name w:val="Hyperlink"/>
    <w:rsid w:val="001912bf"/>
    <w:rPr>
      <w:rFonts w:ascii="Calibri" w:hAnsi="Calibri" w:eastAsia="Times New Roman" w:cs="Times New Roman"/>
      <w:color w:val="0000FF"/>
      <w:sz w:val="20"/>
      <w:szCs w:val="20"/>
      <w:u w:val="single"/>
      <w:lang w:val="x-none"/>
    </w:rPr>
  </w:style>
  <w:style w:type="character" w:styleId="Footnote1" w:customStyle="1">
    <w:name w:val="Footnote1"/>
    <w:qFormat/>
    <w:rsid w:val="001912bf"/>
    <w:rPr>
      <w:rFonts w:ascii="Arial" w:hAnsi="Arial" w:eastAsia="Times New Roman" w:cs="Times New Roman"/>
      <w:sz w:val="20"/>
      <w:szCs w:val="20"/>
      <w:lang w:val="x-none"/>
    </w:rPr>
  </w:style>
  <w:style w:type="character" w:styleId="12" w:customStyle="1">
    <w:name w:val="Оглавление 1 Знак"/>
    <w:qFormat/>
    <w:rsid w:val="001912bf"/>
    <w:rPr>
      <w:rFonts w:ascii="XO Thames" w:hAnsi="XO Thames" w:eastAsia="Times New Roman" w:cs="Times New Roman"/>
      <w:b/>
      <w:sz w:val="20"/>
      <w:szCs w:val="20"/>
      <w:lang w:val="x-none"/>
    </w:rPr>
  </w:style>
  <w:style w:type="character" w:styleId="HeaderandFooter1" w:customStyle="1">
    <w:name w:val="Header and Footer1"/>
    <w:qFormat/>
    <w:rsid w:val="001912bf"/>
    <w:rPr>
      <w:rFonts w:ascii="XO Thames" w:hAnsi="XO Thames" w:eastAsia="Times New Roman" w:cs="Calibri"/>
      <w:color w:val="000000"/>
      <w:sz w:val="22"/>
      <w:szCs w:val="22"/>
      <w:lang w:bidi="ar-SA"/>
    </w:rPr>
  </w:style>
  <w:style w:type="character" w:styleId="9" w:customStyle="1">
    <w:name w:val="Оглавление 9 Знак"/>
    <w:qFormat/>
    <w:rsid w:val="001912bf"/>
    <w:rPr>
      <w:rFonts w:ascii="Calibri" w:hAnsi="Calibri" w:eastAsia="Times New Roman" w:cs="Times New Roman"/>
      <w:color w:val="000000"/>
      <w:szCs w:val="20"/>
    </w:rPr>
  </w:style>
  <w:style w:type="character" w:styleId="8" w:customStyle="1">
    <w:name w:val="Оглавление 8 Знак"/>
    <w:qFormat/>
    <w:rsid w:val="001912bf"/>
    <w:rPr>
      <w:rFonts w:ascii="Calibri" w:hAnsi="Calibri" w:eastAsia="Times New Roman" w:cs="Times New Roman"/>
      <w:color w:val="000000"/>
      <w:szCs w:val="20"/>
    </w:rPr>
  </w:style>
  <w:style w:type="character" w:styleId="ConsPlusNonformat1" w:customStyle="1">
    <w:name w:val="ConsPlusNonformat1"/>
    <w:qFormat/>
    <w:rsid w:val="001912bf"/>
    <w:rPr>
      <w:rFonts w:ascii="Courier New" w:hAnsi="Courier New" w:eastAsia="Times New Roman" w:cs="Calibri"/>
      <w:color w:val="000000"/>
      <w:sz w:val="22"/>
      <w:szCs w:val="22"/>
      <w:lang w:bidi="ar-SA"/>
    </w:rPr>
  </w:style>
  <w:style w:type="character" w:styleId="32" w:customStyle="1">
    <w:name w:val="Основной текст с отступом 3 Знак"/>
    <w:qFormat/>
    <w:rsid w:val="001912bf"/>
    <w:rPr>
      <w:rFonts w:ascii="Times New Roman" w:hAnsi="Times New Roman" w:eastAsia="Times New Roman" w:cs="Times New Roman"/>
      <w:sz w:val="28"/>
      <w:szCs w:val="20"/>
      <w:lang w:val="x-none"/>
    </w:rPr>
  </w:style>
  <w:style w:type="character" w:styleId="51" w:customStyle="1">
    <w:name w:val="Оглавление 5 Знак"/>
    <w:qFormat/>
    <w:rsid w:val="001912bf"/>
    <w:rPr>
      <w:rFonts w:ascii="Calibri" w:hAnsi="Calibri" w:eastAsia="Times New Roman" w:cs="Times New Roman"/>
      <w:color w:val="000000"/>
      <w:szCs w:val="20"/>
    </w:rPr>
  </w:style>
  <w:style w:type="character" w:styleId="ConsPlusCell1" w:customStyle="1">
    <w:name w:val="ConsPlusCell1"/>
    <w:qFormat/>
    <w:rsid w:val="001912bf"/>
    <w:rPr>
      <w:rFonts w:ascii="Courier New" w:hAnsi="Courier New" w:eastAsia="Times New Roman" w:cs="Calibri"/>
      <w:color w:val="000000"/>
      <w:sz w:val="22"/>
      <w:szCs w:val="22"/>
      <w:lang w:bidi="ar-SA"/>
    </w:rPr>
  </w:style>
  <w:style w:type="character" w:styleId="Style13" w:customStyle="1">
    <w:name w:val="Верхний колонтитул Знак"/>
    <w:qFormat/>
    <w:rsid w:val="001912bf"/>
    <w:rPr>
      <w:rFonts w:ascii="Arial" w:hAnsi="Arial" w:eastAsia="Times New Roman" w:cs="Times New Roman"/>
      <w:sz w:val="20"/>
      <w:szCs w:val="20"/>
      <w:lang w:val="x-none"/>
    </w:rPr>
  </w:style>
  <w:style w:type="character" w:styleId="Style14" w:customStyle="1">
    <w:name w:val="Подзаголовок Знак"/>
    <w:qFormat/>
    <w:rsid w:val="001912bf"/>
    <w:rPr>
      <w:rFonts w:ascii="XO Thames" w:hAnsi="XO Thames" w:eastAsia="Times New Roman" w:cs="Times New Roman"/>
      <w:i/>
      <w:color w:val="616161"/>
      <w:sz w:val="24"/>
      <w:szCs w:val="20"/>
      <w:lang w:val="x-none"/>
    </w:rPr>
  </w:style>
  <w:style w:type="character" w:styleId="Toc101" w:customStyle="1">
    <w:name w:val="toc 101"/>
    <w:qFormat/>
    <w:rsid w:val="001912bf"/>
    <w:rPr>
      <w:rFonts w:eastAsia="Times New Roman"/>
      <w:color w:val="000000"/>
      <w:sz w:val="22"/>
      <w:szCs w:val="22"/>
      <w:lang w:bidi="ar-SA"/>
    </w:rPr>
  </w:style>
  <w:style w:type="character" w:styleId="Style15" w:customStyle="1">
    <w:name w:val="Название Знак"/>
    <w:qFormat/>
    <w:rsid w:val="001912bf"/>
    <w:rPr>
      <w:rFonts w:ascii="XO Thames" w:hAnsi="XO Thames" w:eastAsia="Times New Roman" w:cs="Times New Roman"/>
      <w:b/>
      <w:sz w:val="52"/>
      <w:szCs w:val="20"/>
      <w:lang w:val="x-none"/>
    </w:rPr>
  </w:style>
  <w:style w:type="character" w:styleId="ConsPlusTitle1" w:customStyle="1">
    <w:name w:val="ConsPlusTitle1"/>
    <w:qFormat/>
    <w:rsid w:val="001912bf"/>
    <w:rPr>
      <w:rFonts w:ascii="Times New Roman" w:hAnsi="Times New Roman" w:eastAsia="Times New Roman" w:cs="Times New Roman"/>
      <w:b/>
      <w:sz w:val="24"/>
      <w:szCs w:val="22"/>
      <w:lang w:bidi="ar-SA"/>
    </w:rPr>
  </w:style>
  <w:style w:type="character" w:styleId="Style16" w:customStyle="1">
    <w:name w:val="Текст сноски Знак"/>
    <w:qFormat/>
    <w:rsid w:val="001912bf"/>
    <w:rPr>
      <w:rFonts w:ascii="Times New Roman" w:hAnsi="Times New Roman" w:eastAsia="Times New Roman" w:cs="Times New Roman"/>
      <w:sz w:val="20"/>
      <w:szCs w:val="20"/>
      <w:lang w:val="x-none"/>
    </w:rPr>
  </w:style>
  <w:style w:type="character" w:styleId="13" w:customStyle="1">
    <w:name w:val="Неразрешенное упоминание1"/>
    <w:qFormat/>
    <w:rsid w:val="001912bf"/>
    <w:rPr>
      <w:rFonts w:cs="Times New Roman"/>
      <w:color w:val="605E5C"/>
      <w:shd w:fill="E1DFDD" w:val="clear"/>
    </w:rPr>
  </w:style>
  <w:style w:type="character" w:styleId="14" w:customStyle="1">
    <w:name w:val="Знак примечания1"/>
    <w:qFormat/>
    <w:rsid w:val="001912bf"/>
    <w:rPr>
      <w:rFonts w:cs="Times New Roman"/>
      <w:sz w:val="16"/>
      <w:szCs w:val="16"/>
    </w:rPr>
  </w:style>
  <w:style w:type="character" w:styleId="Style17" w:customStyle="1">
    <w:name w:val="Текст примечания Знак"/>
    <w:qFormat/>
    <w:rsid w:val="001912bf"/>
    <w:rPr>
      <w:rFonts w:ascii="Arial" w:hAnsi="Arial" w:eastAsia="Times New Roman" w:cs="Times New Roman"/>
      <w:sz w:val="20"/>
      <w:szCs w:val="20"/>
      <w:lang w:val="x-none"/>
    </w:rPr>
  </w:style>
  <w:style w:type="character" w:styleId="Style18" w:customStyle="1">
    <w:name w:val="Тема примечания Знак"/>
    <w:qFormat/>
    <w:rsid w:val="001912bf"/>
    <w:rPr>
      <w:rFonts w:ascii="Arial" w:hAnsi="Arial" w:eastAsia="Times New Roman" w:cs="Times New Roman"/>
      <w:b/>
      <w:bCs/>
      <w:sz w:val="20"/>
      <w:szCs w:val="20"/>
      <w:lang w:val="x-none"/>
    </w:rPr>
  </w:style>
  <w:style w:type="character" w:styleId="Style19" w:customStyle="1">
    <w:name w:val="Текст концевой сноски Знак"/>
    <w:qFormat/>
    <w:rsid w:val="001912bf"/>
    <w:rPr>
      <w:rFonts w:ascii="Times New Roman" w:hAnsi="Times New Roman" w:eastAsia="Times New Roman" w:cs="Times New Roman"/>
      <w:sz w:val="20"/>
      <w:szCs w:val="20"/>
    </w:rPr>
  </w:style>
  <w:style w:type="character" w:styleId="Style20" w:customStyle="1">
    <w:name w:val="Основной текст Знак"/>
    <w:basedOn w:val="DefaultParagraphFont"/>
    <w:qFormat/>
    <w:rsid w:val="001912bf"/>
    <w:rPr>
      <w:rFonts w:ascii="Arial" w:hAnsi="Arial" w:eastAsia="Times New Roman" w:cs="Arial"/>
      <w:color w:val="000000"/>
      <w:sz w:val="20"/>
      <w:szCs w:val="20"/>
      <w:lang w:eastAsia="zh-CN"/>
    </w:rPr>
  </w:style>
  <w:style w:type="character" w:styleId="15" w:customStyle="1">
    <w:name w:val="Нижний колонтитул Знак1"/>
    <w:basedOn w:val="DefaultParagraphFont"/>
    <w:qFormat/>
    <w:rsid w:val="001912bf"/>
    <w:rPr>
      <w:rFonts w:ascii="Arial" w:hAnsi="Arial" w:eastAsia="Times New Roman" w:cs="Arial"/>
      <w:color w:val="000000"/>
      <w:sz w:val="20"/>
      <w:szCs w:val="20"/>
      <w:lang w:val="x-none" w:eastAsia="zh-CN"/>
    </w:rPr>
  </w:style>
  <w:style w:type="character" w:styleId="16" w:customStyle="1">
    <w:name w:val="Текст выноски Знак1"/>
    <w:basedOn w:val="DefaultParagraphFont"/>
    <w:link w:val="BalloonText"/>
    <w:qFormat/>
    <w:rsid w:val="001912bf"/>
    <w:rPr>
      <w:rFonts w:ascii="Tahoma" w:hAnsi="Tahoma" w:eastAsia="Times New Roman" w:cs="Tahoma"/>
      <w:color w:val="000000"/>
      <w:sz w:val="16"/>
      <w:szCs w:val="20"/>
      <w:lang w:val="x-none" w:eastAsia="zh-CN"/>
    </w:rPr>
  </w:style>
  <w:style w:type="character" w:styleId="17" w:customStyle="1">
    <w:name w:val="Верхний колонтитул Знак1"/>
    <w:basedOn w:val="DefaultParagraphFont"/>
    <w:qFormat/>
    <w:rsid w:val="001912bf"/>
    <w:rPr>
      <w:rFonts w:ascii="Arial" w:hAnsi="Arial" w:eastAsia="Times New Roman" w:cs="Arial"/>
      <w:color w:val="000000"/>
      <w:sz w:val="20"/>
      <w:szCs w:val="20"/>
      <w:lang w:val="x-none" w:eastAsia="zh-CN"/>
    </w:rPr>
  </w:style>
  <w:style w:type="character" w:styleId="18" w:customStyle="1">
    <w:name w:val="Подзаголовок Знак1"/>
    <w:basedOn w:val="DefaultParagraphFont"/>
    <w:qFormat/>
    <w:rsid w:val="001912bf"/>
    <w:rPr>
      <w:rFonts w:ascii="XO Thames" w:hAnsi="XO Thames" w:eastAsia="Times New Roman" w:cs="XO Thames"/>
      <w:i/>
      <w:color w:val="616161"/>
      <w:sz w:val="24"/>
      <w:szCs w:val="20"/>
      <w:lang w:val="x-none" w:eastAsia="zh-CN"/>
    </w:rPr>
  </w:style>
  <w:style w:type="character" w:styleId="19" w:customStyle="1">
    <w:name w:val="Текст сноски Знак1"/>
    <w:basedOn w:val="DefaultParagraphFont"/>
    <w:qFormat/>
    <w:rsid w:val="001912bf"/>
    <w:rPr>
      <w:rFonts w:ascii="Times New Roman" w:hAnsi="Times New Roman" w:eastAsia="Times New Roman" w:cs="Times New Roman"/>
      <w:color w:val="000000"/>
      <w:sz w:val="20"/>
      <w:szCs w:val="20"/>
      <w:lang w:val="x-none" w:eastAsia="zh-CN"/>
    </w:rPr>
  </w:style>
  <w:style w:type="character" w:styleId="110" w:customStyle="1">
    <w:name w:val="Текст примечания Знак1"/>
    <w:basedOn w:val="DefaultParagraphFont"/>
    <w:link w:val="Annotationtext"/>
    <w:uiPriority w:val="99"/>
    <w:semiHidden/>
    <w:qFormat/>
    <w:rsid w:val="001912bf"/>
    <w:rPr>
      <w:rFonts w:ascii="Times New Roman" w:hAnsi="Times New Roman" w:eastAsia="Times New Roman" w:cs="Times New Roman"/>
      <w:sz w:val="20"/>
      <w:szCs w:val="20"/>
      <w:lang w:eastAsia="ru-RU"/>
    </w:rPr>
  </w:style>
  <w:style w:type="character" w:styleId="111" w:customStyle="1">
    <w:name w:val="Тема примечания Знак1"/>
    <w:basedOn w:val="110"/>
    <w:link w:val="Annotationsubject"/>
    <w:qFormat/>
    <w:rsid w:val="001912bf"/>
    <w:rPr>
      <w:rFonts w:ascii="Arial" w:hAnsi="Arial" w:eastAsia="Times New Roman" w:cs="Arial"/>
      <w:b/>
      <w:bCs/>
      <w:color w:val="000000"/>
      <w:sz w:val="20"/>
      <w:szCs w:val="20"/>
      <w:lang w:val="x-none" w:eastAsia="zh-CN"/>
    </w:rPr>
  </w:style>
  <w:style w:type="character" w:styleId="112" w:customStyle="1">
    <w:name w:val="Текст концевой сноски Знак1"/>
    <w:basedOn w:val="DefaultParagraphFont"/>
    <w:qFormat/>
    <w:rsid w:val="001912bf"/>
    <w:rPr>
      <w:rFonts w:ascii="Times New Roman" w:hAnsi="Times New Roman" w:eastAsia="Times New Roman" w:cs="Times New Roman"/>
      <w:color w:val="000000"/>
      <w:sz w:val="20"/>
      <w:szCs w:val="20"/>
      <w:lang w:eastAsia="zh-CN"/>
    </w:rPr>
  </w:style>
  <w:style w:type="character" w:styleId="Style21" w:customStyle="1">
    <w:name w:val="Основной текст с отступом Знак"/>
    <w:basedOn w:val="DefaultParagraphFont"/>
    <w:uiPriority w:val="99"/>
    <w:semiHidden/>
    <w:qFormat/>
    <w:rsid w:val="00767bd2"/>
    <w:rPr>
      <w:rFonts w:ascii="Times New Roman" w:hAnsi="Times New Roman" w:eastAsia="Times New Roman" w:cs="Times New Roman"/>
      <w:sz w:val="24"/>
      <w:szCs w:val="24"/>
      <w:lang w:eastAsia="ru-RU"/>
    </w:rPr>
  </w:style>
  <w:style w:type="character" w:styleId="FollowedHyperlink">
    <w:name w:val="FollowedHyperlink"/>
    <w:rPr>
      <w:color w:val="800000"/>
      <w:u w:val="single"/>
    </w:rPr>
  </w:style>
  <w:style w:type="paragraph" w:styleId="Style22">
    <w:name w:val="Заголовок"/>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link w:val="Style20"/>
    <w:rsid w:val="001912bf"/>
    <w:pPr>
      <w:widowControl w:val="false"/>
      <w:suppressAutoHyphens w:val="true"/>
      <w:spacing w:lineRule="auto" w:line="276" w:before="0" w:after="140"/>
    </w:pPr>
    <w:rPr>
      <w:rFonts w:ascii="Arial" w:hAnsi="Arial" w:cs="Arial"/>
      <w:color w:val="000000"/>
      <w:sz w:val="20"/>
      <w:szCs w:val="20"/>
      <w:lang w:eastAsia="zh-CN"/>
    </w:rPr>
  </w:style>
  <w:style w:type="paragraph" w:styleId="List">
    <w:name w:val="List"/>
    <w:basedOn w:val="BodyText"/>
    <w:rsid w:val="001912bf"/>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Style23">
    <w:name w:val="Указатель"/>
    <w:basedOn w:val="Normal"/>
    <w:qFormat/>
    <w:pPr>
      <w:suppressLineNumbers/>
    </w:pPr>
    <w:rPr>
      <w:rFonts w:cs="Lucida Sans"/>
    </w:rPr>
  </w:style>
  <w:style w:type="paragraph" w:styleId="Headertext" w:customStyle="1">
    <w:name w:val="headertext"/>
    <w:basedOn w:val="Normal"/>
    <w:qFormat/>
    <w:rsid w:val="00e6353f"/>
    <w:pPr>
      <w:suppressAutoHyphens w:val="true"/>
      <w:spacing w:before="100" w:after="100"/>
    </w:pPr>
    <w:rPr>
      <w:lang w:eastAsia="ar-SA"/>
    </w:rPr>
  </w:style>
  <w:style w:type="paragraph" w:styleId="ListParagraph">
    <w:name w:val="List Paragraph"/>
    <w:basedOn w:val="Normal"/>
    <w:qFormat/>
    <w:rsid w:val="001912bf"/>
    <w:pPr>
      <w:spacing w:before="0" w:after="0"/>
      <w:ind w:left="720"/>
      <w:contextualSpacing/>
    </w:pPr>
    <w:rPr/>
  </w:style>
  <w:style w:type="paragraph" w:styleId="HTMLPreformatted">
    <w:name w:val="HTML Preformatted"/>
    <w:basedOn w:val="Normal"/>
    <w:link w:val="HTML"/>
    <w:unhideWhenUsed/>
    <w:qFormat/>
    <w:rsid w:val="001912bf"/>
    <w:pPr/>
    <w:rPr>
      <w:rFonts w:ascii="Consolas" w:hAnsi="Consolas" w:cs="Consolas"/>
      <w:sz w:val="20"/>
      <w:szCs w:val="20"/>
    </w:rPr>
  </w:style>
  <w:style w:type="paragraph" w:styleId="113" w:customStyle="1">
    <w:name w:val="Заголовок1"/>
    <w:basedOn w:val="Normal"/>
    <w:next w:val="Normal"/>
    <w:qFormat/>
    <w:rsid w:val="001912bf"/>
    <w:pPr>
      <w:suppressAutoHyphens w:val="true"/>
      <w:spacing w:lineRule="auto" w:line="276" w:before="0" w:after="200"/>
    </w:pPr>
    <w:rPr>
      <w:rFonts w:ascii="XO Thames" w:hAnsi="XO Thames" w:cs="XO Thames"/>
      <w:b/>
      <w:color w:val="000000"/>
      <w:sz w:val="52"/>
      <w:szCs w:val="20"/>
      <w:lang w:val="x-none" w:eastAsia="zh-CN"/>
    </w:rPr>
  </w:style>
  <w:style w:type="paragraph" w:styleId="Caption1">
    <w:name w:val="caption1"/>
    <w:basedOn w:val="Normal"/>
    <w:qFormat/>
    <w:rsid w:val="001912bf"/>
    <w:pPr>
      <w:widowControl w:val="false"/>
      <w:suppressLineNumbers/>
      <w:suppressAutoHyphens w:val="true"/>
      <w:spacing w:before="120" w:after="120"/>
    </w:pPr>
    <w:rPr>
      <w:rFonts w:ascii="Arial" w:hAnsi="Arial" w:cs="Lucida Sans"/>
      <w:i/>
      <w:iCs/>
      <w:color w:val="000000"/>
      <w:lang w:eastAsia="zh-CN"/>
    </w:rPr>
  </w:style>
  <w:style w:type="paragraph" w:styleId="114" w:customStyle="1">
    <w:name w:val="Указатель1"/>
    <w:basedOn w:val="Normal"/>
    <w:qFormat/>
    <w:rsid w:val="001912bf"/>
    <w:pPr>
      <w:widowControl w:val="false"/>
      <w:suppressLineNumbers/>
      <w:suppressAutoHyphens w:val="true"/>
    </w:pPr>
    <w:rPr>
      <w:rFonts w:ascii="Arial" w:hAnsi="Arial"/>
      <w:color w:val="000000"/>
      <w:sz w:val="20"/>
      <w:szCs w:val="20"/>
    </w:rPr>
  </w:style>
  <w:style w:type="paragraph" w:styleId="TOC2">
    <w:name w:val="TOC 2"/>
    <w:basedOn w:val="Normal"/>
    <w:next w:val="Normal"/>
    <w:rsid w:val="001912bf"/>
    <w:pPr>
      <w:suppressAutoHyphens w:val="true"/>
      <w:spacing w:lineRule="auto" w:line="276" w:before="0" w:after="200"/>
      <w:ind w:left="200"/>
    </w:pPr>
    <w:rPr>
      <w:rFonts w:ascii="Calibri" w:hAnsi="Calibri" w:cs="Calibri"/>
      <w:color w:val="000000"/>
      <w:sz w:val="20"/>
      <w:szCs w:val="20"/>
      <w:lang w:val="x-none" w:eastAsia="zh-CN"/>
    </w:rPr>
  </w:style>
  <w:style w:type="paragraph" w:styleId="TOC4">
    <w:name w:val="TOC 4"/>
    <w:basedOn w:val="Normal"/>
    <w:next w:val="Normal"/>
    <w:rsid w:val="001912bf"/>
    <w:pPr>
      <w:suppressAutoHyphens w:val="true"/>
      <w:spacing w:lineRule="auto" w:line="276" w:before="0" w:after="200"/>
      <w:ind w:left="600"/>
    </w:pPr>
    <w:rPr>
      <w:rFonts w:ascii="Calibri" w:hAnsi="Calibri" w:cs="Calibri"/>
      <w:color w:val="000000"/>
      <w:sz w:val="20"/>
      <w:szCs w:val="20"/>
      <w:lang w:val="x-none" w:eastAsia="zh-CN"/>
    </w:rPr>
  </w:style>
  <w:style w:type="paragraph" w:styleId="Style24" w:customStyle="1">
    <w:name w:val="Колонтитул"/>
    <w:qFormat/>
    <w:rsid w:val="001912bf"/>
    <w:pPr>
      <w:widowControl/>
      <w:suppressAutoHyphens w:val="true"/>
      <w:bidi w:val="0"/>
      <w:spacing w:lineRule="auto" w:line="360" w:before="0" w:after="200"/>
      <w:jc w:val="left"/>
    </w:pPr>
    <w:rPr>
      <w:rFonts w:ascii="XO Thames" w:hAnsi="XO Thames" w:eastAsia="Times New Roman" w:cs="Calibri"/>
      <w:color w:val="000000"/>
      <w:kern w:val="0"/>
      <w:sz w:val="22"/>
      <w:szCs w:val="22"/>
      <w:lang w:val="ru-RU" w:eastAsia="zh-CN" w:bidi="ar-SA"/>
    </w:rPr>
  </w:style>
  <w:style w:type="paragraph" w:styleId="Footer">
    <w:name w:val="Footer"/>
    <w:basedOn w:val="Normal"/>
    <w:link w:val="15"/>
    <w:rsid w:val="001912bf"/>
    <w:pPr>
      <w:widowControl w:val="false"/>
      <w:suppressAutoHyphens w:val="true"/>
    </w:pPr>
    <w:rPr>
      <w:rFonts w:ascii="Arial" w:hAnsi="Arial" w:cs="Arial"/>
      <w:color w:val="000000"/>
      <w:sz w:val="20"/>
      <w:szCs w:val="20"/>
      <w:lang w:val="x-none" w:eastAsia="zh-CN"/>
    </w:rPr>
  </w:style>
  <w:style w:type="paragraph" w:styleId="TOC6">
    <w:name w:val="TOC 6"/>
    <w:basedOn w:val="Normal"/>
    <w:next w:val="Normal"/>
    <w:rsid w:val="001912bf"/>
    <w:pPr>
      <w:suppressAutoHyphens w:val="true"/>
      <w:spacing w:lineRule="auto" w:line="276" w:before="0" w:after="200"/>
      <w:ind w:left="1000"/>
    </w:pPr>
    <w:rPr>
      <w:rFonts w:ascii="Calibri" w:hAnsi="Calibri" w:cs="Calibri"/>
      <w:color w:val="000000"/>
      <w:sz w:val="20"/>
      <w:szCs w:val="20"/>
      <w:lang w:val="x-none" w:eastAsia="zh-CN"/>
    </w:rPr>
  </w:style>
  <w:style w:type="paragraph" w:styleId="TOC7">
    <w:name w:val="TOC 7"/>
    <w:basedOn w:val="Normal"/>
    <w:next w:val="Normal"/>
    <w:rsid w:val="001912bf"/>
    <w:pPr>
      <w:suppressAutoHyphens w:val="true"/>
      <w:spacing w:lineRule="auto" w:line="276" w:before="0" w:after="200"/>
      <w:ind w:left="1200"/>
    </w:pPr>
    <w:rPr>
      <w:rFonts w:ascii="Calibri" w:hAnsi="Calibri" w:cs="Calibri"/>
      <w:color w:val="000000"/>
      <w:sz w:val="20"/>
      <w:szCs w:val="20"/>
      <w:lang w:val="x-none" w:eastAsia="zh-CN"/>
    </w:rPr>
  </w:style>
  <w:style w:type="paragraph" w:styleId="ConsPlusNormal" w:customStyle="1">
    <w:name w:val="ConsPlusNormal"/>
    <w:qFormat/>
    <w:rsid w:val="001912bf"/>
    <w:pPr>
      <w:widowControl w:val="false"/>
      <w:suppressAutoHyphens w:val="true"/>
      <w:bidi w:val="0"/>
      <w:spacing w:lineRule="auto" w:line="240" w:before="0" w:after="0"/>
      <w:ind w:firstLine="720"/>
      <w:jc w:val="left"/>
    </w:pPr>
    <w:rPr>
      <w:rFonts w:ascii="Times New Roman" w:hAnsi="Times New Roman" w:eastAsia="Times New Roman" w:cs="Times New Roman"/>
      <w:color w:val="auto"/>
      <w:kern w:val="0"/>
      <w:sz w:val="24"/>
      <w:szCs w:val="22"/>
      <w:lang w:val="ru-RU" w:eastAsia="zh-CN" w:bidi="ar-SA"/>
    </w:rPr>
  </w:style>
  <w:style w:type="paragraph" w:styleId="115" w:customStyle="1">
    <w:name w:val="Основной шрифт абзаца1"/>
    <w:qFormat/>
    <w:rsid w:val="001912bf"/>
    <w:pPr>
      <w:widowControl/>
      <w:suppressAutoHyphens w:val="true"/>
      <w:bidi w:val="0"/>
      <w:spacing w:lineRule="auto" w:line="276" w:before="0" w:after="200"/>
      <w:jc w:val="left"/>
    </w:pPr>
    <w:rPr>
      <w:rFonts w:ascii="Calibri" w:hAnsi="Calibri" w:eastAsia="Times New Roman" w:cs="Times New Roman"/>
      <w:color w:val="000000"/>
      <w:kern w:val="0"/>
      <w:sz w:val="20"/>
      <w:szCs w:val="20"/>
      <w:lang w:val="ru-RU" w:eastAsia="zh-CN" w:bidi="ar-SA"/>
    </w:rPr>
  </w:style>
  <w:style w:type="paragraph" w:styleId="TOC3">
    <w:name w:val="TOC 3"/>
    <w:basedOn w:val="Normal"/>
    <w:next w:val="Normal"/>
    <w:rsid w:val="001912bf"/>
    <w:pPr>
      <w:suppressAutoHyphens w:val="true"/>
      <w:spacing w:lineRule="auto" w:line="276" w:before="0" w:after="200"/>
      <w:ind w:left="400"/>
    </w:pPr>
    <w:rPr>
      <w:rFonts w:ascii="Calibri" w:hAnsi="Calibri" w:cs="Calibri"/>
      <w:color w:val="000000"/>
      <w:sz w:val="20"/>
      <w:szCs w:val="20"/>
      <w:lang w:val="x-none" w:eastAsia="zh-CN"/>
    </w:rPr>
  </w:style>
  <w:style w:type="paragraph" w:styleId="116" w:customStyle="1">
    <w:name w:val="Знак сноски1"/>
    <w:basedOn w:val="115"/>
    <w:qFormat/>
    <w:rsid w:val="001912bf"/>
    <w:pPr/>
    <w:rPr>
      <w:vertAlign w:val="superscript"/>
      <w:lang w:val="x-none"/>
    </w:rPr>
  </w:style>
  <w:style w:type="paragraph" w:styleId="BalloonText">
    <w:name w:val="Balloon Text"/>
    <w:basedOn w:val="Normal"/>
    <w:link w:val="16"/>
    <w:qFormat/>
    <w:rsid w:val="001912bf"/>
    <w:pPr>
      <w:widowControl w:val="false"/>
      <w:suppressAutoHyphens w:val="true"/>
    </w:pPr>
    <w:rPr>
      <w:rFonts w:ascii="Tahoma" w:hAnsi="Tahoma" w:cs="Tahoma"/>
      <w:color w:val="000000"/>
      <w:sz w:val="16"/>
      <w:szCs w:val="20"/>
      <w:lang w:val="x-none" w:eastAsia="zh-CN"/>
    </w:rPr>
  </w:style>
  <w:style w:type="paragraph" w:styleId="117" w:customStyle="1">
    <w:name w:val="Гиперссылка1"/>
    <w:basedOn w:val="115"/>
    <w:qFormat/>
    <w:rsid w:val="001912bf"/>
    <w:pPr/>
    <w:rPr>
      <w:color w:val="0000FF"/>
      <w:u w:val="single"/>
      <w:lang w:val="x-none"/>
    </w:rPr>
  </w:style>
  <w:style w:type="paragraph" w:styleId="Footnote" w:customStyle="1">
    <w:name w:val="Footnote"/>
    <w:basedOn w:val="Normal"/>
    <w:qFormat/>
    <w:rsid w:val="001912bf"/>
    <w:pPr>
      <w:widowControl w:val="false"/>
      <w:suppressAutoHyphens w:val="true"/>
    </w:pPr>
    <w:rPr>
      <w:rFonts w:ascii="Arial" w:hAnsi="Arial" w:cs="Arial"/>
      <w:color w:val="000000"/>
      <w:sz w:val="20"/>
      <w:szCs w:val="20"/>
      <w:lang w:val="x-none" w:eastAsia="zh-CN"/>
    </w:rPr>
  </w:style>
  <w:style w:type="paragraph" w:styleId="TOC1">
    <w:name w:val="TOC 1"/>
    <w:basedOn w:val="Normal"/>
    <w:next w:val="Normal"/>
    <w:rsid w:val="001912bf"/>
    <w:pPr>
      <w:suppressAutoHyphens w:val="true"/>
      <w:spacing w:lineRule="auto" w:line="276" w:before="0" w:after="200"/>
    </w:pPr>
    <w:rPr>
      <w:rFonts w:ascii="XO Thames" w:hAnsi="XO Thames" w:cs="XO Thames"/>
      <w:b/>
      <w:color w:val="000000"/>
      <w:sz w:val="20"/>
      <w:szCs w:val="20"/>
      <w:lang w:val="x-none" w:eastAsia="zh-CN"/>
    </w:rPr>
  </w:style>
  <w:style w:type="paragraph" w:styleId="TOC9">
    <w:name w:val="TOC 9"/>
    <w:basedOn w:val="Normal"/>
    <w:next w:val="Normal"/>
    <w:rsid w:val="001912bf"/>
    <w:pPr>
      <w:suppressAutoHyphens w:val="true"/>
      <w:spacing w:lineRule="auto" w:line="276" w:before="0" w:after="200"/>
      <w:ind w:left="1600"/>
    </w:pPr>
    <w:rPr>
      <w:rFonts w:ascii="Calibri" w:hAnsi="Calibri" w:cs="Calibri"/>
      <w:color w:val="000000"/>
      <w:sz w:val="20"/>
      <w:szCs w:val="20"/>
      <w:lang w:val="x-none" w:eastAsia="zh-CN"/>
    </w:rPr>
  </w:style>
  <w:style w:type="paragraph" w:styleId="TOC8">
    <w:name w:val="TOC 8"/>
    <w:basedOn w:val="Normal"/>
    <w:next w:val="Normal"/>
    <w:rsid w:val="001912bf"/>
    <w:pPr>
      <w:suppressAutoHyphens w:val="true"/>
      <w:spacing w:lineRule="auto" w:line="276" w:before="0" w:after="200"/>
      <w:ind w:left="1400"/>
    </w:pPr>
    <w:rPr>
      <w:rFonts w:ascii="Calibri" w:hAnsi="Calibri" w:cs="Calibri"/>
      <w:color w:val="000000"/>
      <w:sz w:val="20"/>
      <w:szCs w:val="20"/>
      <w:lang w:val="x-none" w:eastAsia="zh-CN"/>
    </w:rPr>
  </w:style>
  <w:style w:type="paragraph" w:styleId="ConsPlusNonformat" w:customStyle="1">
    <w:name w:val="ConsPlusNonformat"/>
    <w:qFormat/>
    <w:rsid w:val="001912bf"/>
    <w:pPr>
      <w:widowControl w:val="false"/>
      <w:suppressAutoHyphens w:val="true"/>
      <w:bidi w:val="0"/>
      <w:spacing w:lineRule="auto" w:line="240" w:before="0" w:after="0"/>
      <w:jc w:val="left"/>
    </w:pPr>
    <w:rPr>
      <w:rFonts w:ascii="Courier New" w:hAnsi="Courier New" w:eastAsia="Times New Roman" w:cs="Calibri"/>
      <w:color w:val="000000"/>
      <w:kern w:val="0"/>
      <w:sz w:val="22"/>
      <w:szCs w:val="22"/>
      <w:lang w:val="ru-RU" w:eastAsia="zh-CN" w:bidi="ar-SA"/>
    </w:rPr>
  </w:style>
  <w:style w:type="paragraph" w:styleId="311" w:customStyle="1">
    <w:name w:val="Основной текст с отступом 31"/>
    <w:basedOn w:val="Normal"/>
    <w:qFormat/>
    <w:rsid w:val="001912bf"/>
    <w:pPr>
      <w:suppressAutoHyphens w:val="true"/>
      <w:ind w:hanging="1418" w:left="1418"/>
      <w:jc w:val="both"/>
    </w:pPr>
    <w:rPr>
      <w:color w:val="000000"/>
      <w:sz w:val="28"/>
      <w:szCs w:val="20"/>
      <w:lang w:val="x-none" w:eastAsia="zh-CN"/>
    </w:rPr>
  </w:style>
  <w:style w:type="paragraph" w:styleId="TOC5">
    <w:name w:val="TOC 5"/>
    <w:basedOn w:val="Normal"/>
    <w:next w:val="Normal"/>
    <w:rsid w:val="001912bf"/>
    <w:pPr>
      <w:suppressAutoHyphens w:val="true"/>
      <w:spacing w:lineRule="auto" w:line="276" w:before="0" w:after="200"/>
      <w:ind w:left="800"/>
    </w:pPr>
    <w:rPr>
      <w:rFonts w:ascii="Calibri" w:hAnsi="Calibri" w:cs="Calibri"/>
      <w:color w:val="000000"/>
      <w:sz w:val="20"/>
      <w:szCs w:val="20"/>
      <w:lang w:val="x-none" w:eastAsia="zh-CN"/>
    </w:rPr>
  </w:style>
  <w:style w:type="paragraph" w:styleId="ConsPlusCell" w:customStyle="1">
    <w:name w:val="ConsPlusCell"/>
    <w:qFormat/>
    <w:rsid w:val="001912bf"/>
    <w:pPr>
      <w:widowControl/>
      <w:suppressAutoHyphens w:val="true"/>
      <w:bidi w:val="0"/>
      <w:spacing w:lineRule="auto" w:line="276" w:before="0" w:after="200"/>
      <w:jc w:val="left"/>
    </w:pPr>
    <w:rPr>
      <w:rFonts w:ascii="Courier New" w:hAnsi="Courier New" w:eastAsia="Times New Roman" w:cs="Calibri"/>
      <w:color w:val="000000"/>
      <w:kern w:val="0"/>
      <w:sz w:val="22"/>
      <w:szCs w:val="22"/>
      <w:lang w:val="ru-RU" w:eastAsia="zh-CN" w:bidi="ar-SA"/>
    </w:rPr>
  </w:style>
  <w:style w:type="paragraph" w:styleId="Header">
    <w:name w:val="Header"/>
    <w:basedOn w:val="Normal"/>
    <w:link w:val="17"/>
    <w:rsid w:val="001912bf"/>
    <w:pPr>
      <w:widowControl w:val="false"/>
      <w:suppressAutoHyphens w:val="true"/>
    </w:pPr>
    <w:rPr>
      <w:rFonts w:ascii="Arial" w:hAnsi="Arial" w:cs="Arial"/>
      <w:color w:val="000000"/>
      <w:sz w:val="20"/>
      <w:szCs w:val="20"/>
      <w:lang w:val="x-none" w:eastAsia="zh-CN"/>
    </w:rPr>
  </w:style>
  <w:style w:type="paragraph" w:styleId="Subtitle">
    <w:name w:val="Subtitle"/>
    <w:basedOn w:val="Normal"/>
    <w:next w:val="Normal"/>
    <w:link w:val="18"/>
    <w:qFormat/>
    <w:rsid w:val="001912bf"/>
    <w:pPr>
      <w:suppressAutoHyphens w:val="true"/>
      <w:spacing w:lineRule="auto" w:line="276" w:before="0" w:after="200"/>
    </w:pPr>
    <w:rPr>
      <w:rFonts w:ascii="XO Thames" w:hAnsi="XO Thames" w:cs="XO Thames"/>
      <w:i/>
      <w:color w:val="616161"/>
      <w:szCs w:val="20"/>
      <w:lang w:val="x-none" w:eastAsia="zh-CN"/>
    </w:rPr>
  </w:style>
  <w:style w:type="paragraph" w:styleId="Toc10" w:customStyle="1">
    <w:name w:val="toc 10"/>
    <w:next w:val="Normal"/>
    <w:qFormat/>
    <w:rsid w:val="001912bf"/>
    <w:pPr>
      <w:widowControl/>
      <w:suppressAutoHyphens w:val="true"/>
      <w:bidi w:val="0"/>
      <w:spacing w:lineRule="auto" w:line="240" w:before="0" w:after="0"/>
      <w:ind w:left="1800"/>
      <w:jc w:val="left"/>
    </w:pPr>
    <w:rPr>
      <w:rFonts w:ascii="Calibri" w:hAnsi="Calibri" w:eastAsia="Times New Roman" w:cs="Times New Roman"/>
      <w:color w:val="000000"/>
      <w:kern w:val="0"/>
      <w:sz w:val="22"/>
      <w:szCs w:val="22"/>
      <w:lang w:val="ru-RU" w:eastAsia="zh-CN" w:bidi="ar-SA"/>
    </w:rPr>
  </w:style>
  <w:style w:type="paragraph" w:styleId="ConsPlusTitle" w:customStyle="1">
    <w:name w:val="ConsPlusTitle"/>
    <w:qFormat/>
    <w:rsid w:val="001912bf"/>
    <w:pPr>
      <w:widowControl w:val="false"/>
      <w:suppressAutoHyphens w:val="true"/>
      <w:bidi w:val="0"/>
      <w:spacing w:lineRule="auto" w:line="240" w:before="0" w:after="0"/>
      <w:jc w:val="left"/>
    </w:pPr>
    <w:rPr>
      <w:rFonts w:ascii="Times New Roman" w:hAnsi="Times New Roman" w:eastAsia="Times New Roman" w:cs="Times New Roman"/>
      <w:b/>
      <w:color w:val="auto"/>
      <w:kern w:val="0"/>
      <w:sz w:val="24"/>
      <w:szCs w:val="22"/>
      <w:lang w:val="ru-RU" w:eastAsia="zh-CN" w:bidi="ar-SA"/>
    </w:rPr>
  </w:style>
  <w:style w:type="paragraph" w:styleId="FootnoteText">
    <w:name w:val="Footnote Text"/>
    <w:basedOn w:val="Normal"/>
    <w:link w:val="19"/>
    <w:rsid w:val="001912bf"/>
    <w:pPr>
      <w:suppressAutoHyphens w:val="true"/>
    </w:pPr>
    <w:rPr>
      <w:color w:val="000000"/>
      <w:sz w:val="20"/>
      <w:szCs w:val="20"/>
      <w:lang w:val="x-none" w:eastAsia="zh-CN"/>
    </w:rPr>
  </w:style>
  <w:style w:type="paragraph" w:styleId="118" w:customStyle="1">
    <w:name w:val="Текст примечания1"/>
    <w:basedOn w:val="Normal"/>
    <w:qFormat/>
    <w:rsid w:val="001912bf"/>
    <w:pPr>
      <w:widowControl w:val="false"/>
      <w:suppressAutoHyphens w:val="true"/>
    </w:pPr>
    <w:rPr>
      <w:rFonts w:ascii="Arial" w:hAnsi="Arial" w:cs="Arial"/>
      <w:color w:val="000000"/>
      <w:sz w:val="20"/>
      <w:szCs w:val="20"/>
      <w:lang w:val="x-none" w:eastAsia="zh-CN"/>
    </w:rPr>
  </w:style>
  <w:style w:type="paragraph" w:styleId="Annotationtext">
    <w:name w:val="annotation text"/>
    <w:basedOn w:val="Normal"/>
    <w:link w:val="110"/>
    <w:uiPriority w:val="99"/>
    <w:semiHidden/>
    <w:unhideWhenUsed/>
    <w:qFormat/>
    <w:rsid w:val="001912bf"/>
    <w:pPr/>
    <w:rPr>
      <w:sz w:val="20"/>
      <w:szCs w:val="20"/>
    </w:rPr>
  </w:style>
  <w:style w:type="paragraph" w:styleId="Annotationsubject">
    <w:name w:val="annotation subject"/>
    <w:basedOn w:val="118"/>
    <w:next w:val="118"/>
    <w:link w:val="111"/>
    <w:qFormat/>
    <w:rsid w:val="001912bf"/>
    <w:pPr/>
    <w:rPr>
      <w:b/>
      <w:bCs/>
    </w:rPr>
  </w:style>
  <w:style w:type="paragraph" w:styleId="EndnoteText">
    <w:name w:val="Endnote Text"/>
    <w:basedOn w:val="Normal"/>
    <w:link w:val="112"/>
    <w:rsid w:val="001912bf"/>
    <w:pPr>
      <w:suppressAutoHyphens w:val="true"/>
    </w:pPr>
    <w:rPr>
      <w:color w:val="000000"/>
      <w:sz w:val="20"/>
      <w:szCs w:val="20"/>
      <w:lang w:eastAsia="zh-CN"/>
    </w:rPr>
  </w:style>
  <w:style w:type="paragraph" w:styleId="Style25" w:customStyle="1">
    <w:name w:val="Содержимое таблицы"/>
    <w:basedOn w:val="Normal"/>
    <w:qFormat/>
    <w:rsid w:val="001912bf"/>
    <w:pPr>
      <w:widowControl w:val="false"/>
      <w:suppressLineNumbers/>
      <w:suppressAutoHyphens w:val="true"/>
    </w:pPr>
    <w:rPr>
      <w:rFonts w:ascii="Arial" w:hAnsi="Arial" w:cs="Arial"/>
      <w:color w:val="000000"/>
      <w:sz w:val="20"/>
      <w:szCs w:val="20"/>
      <w:lang w:eastAsia="zh-CN"/>
    </w:rPr>
  </w:style>
  <w:style w:type="paragraph" w:styleId="Style26" w:customStyle="1">
    <w:name w:val="Заголовок таблицы"/>
    <w:basedOn w:val="Style25"/>
    <w:qFormat/>
    <w:rsid w:val="001912bf"/>
    <w:pPr>
      <w:jc w:val="center"/>
    </w:pPr>
    <w:rPr>
      <w:b/>
      <w:bCs/>
    </w:rPr>
  </w:style>
  <w:style w:type="paragraph" w:styleId="BodyTextIndent">
    <w:name w:val="Body Text Indent"/>
    <w:basedOn w:val="Normal"/>
    <w:link w:val="Style21"/>
    <w:uiPriority w:val="99"/>
    <w:semiHidden/>
    <w:unhideWhenUsed/>
    <w:rsid w:val="00767bd2"/>
    <w:pPr>
      <w:spacing w:before="0" w:after="120"/>
      <w:ind w:left="283"/>
    </w:pPr>
    <w:rPr/>
  </w:style>
  <w:style w:type="paragraph" w:styleId="NormalTable">
    <w:name w:val="Normal Table"/>
    <w:qFormat/>
    <w:pPr>
      <w:widowControl/>
      <w:bidi w:val="0"/>
      <w:spacing w:before="0" w:after="0"/>
      <w:jc w:val="left"/>
      <w:textAlignment w:val="auto"/>
    </w:pPr>
    <w:rPr>
      <w:rFonts w:ascii="Times New Roman" w:hAnsi="Times New Roman" w:eastAsia="Times New Roman" w:cs="Times New Roman"/>
      <w:color w:val="auto"/>
      <w:kern w:val="0"/>
      <w:sz w:val="20"/>
      <w:szCs w:val="20"/>
      <w:lang w:val="ru-RU" w:eastAsia="ru-RU" w:bidi="ar-SA"/>
    </w:rPr>
  </w:style>
  <w:style w:type="numbering" w:styleId="NoList" w:default="1">
    <w:name w:val="No List"/>
    <w:uiPriority w:val="99"/>
    <w:semiHidden/>
    <w:unhideWhenUsed/>
    <w:qFormat/>
  </w:style>
  <w:style w:type="numbering" w:styleId="119" w:customStyle="1">
    <w:name w:val="Нет списка1"/>
    <w:uiPriority w:val="99"/>
    <w:semiHidden/>
    <w:unhideWhenUsed/>
    <w:qFormat/>
    <w:rsid w:val="001912bf"/>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doc"/><Relationship Id="rId3" Type="http://schemas.openxmlformats.org/officeDocument/2006/relationships/image" Target="media/image1.wmf"/><Relationship Id="rId4" Type="http://schemas.openxmlformats.org/officeDocument/2006/relationships/hyperlink" Target="http://&#1087;&#1088;&#1072;&#1074;&#1086;-&#1084;&#1080;&#1085;&#1102;&#1089;&#1090;.&#1088;&#1092;" TargetMode="Externa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Relationship Id="rId9"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51ED21-1D36-496F-AA4B-84B6273334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Application>LibreOffice/24.2.3.2$Windows_X86_64 LibreOffice_project/433d9c2ded56988e8a90e6b2e771ee4e6a5ab2ba</Application>
  <AppVersion>15.0000</AppVersion>
  <Pages>15</Pages>
  <Words>3038</Words>
  <Characters>22011</Characters>
  <CharactersWithSpaces>30275</CharactersWithSpaces>
  <Paragraphs>165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2024-05-17T08:42:00Z</dcterms:created>
  <dc:creator>Zam Glavy</dc:creator>
  <dc:description/>
  <dc:language>ru-RU</dc:language>
  <cp:lastModifiedBy/>
  <cp:lastPrinted>2024-10-31T17:34:10Z</cp:lastPrinted>
  <dcterms:modified xsi:type="dcterms:W3CDTF">2024-12-03T15:02:25Z</dcterms:modified>
  <cp:revision>7</cp:revision>
  <dc:subject/>
  <dc:title/>
</cp:coreProperties>
</file>

<file path=docProps/custom.xml><?xml version="1.0" encoding="utf-8"?>
<Properties xmlns="http://schemas.openxmlformats.org/officeDocument/2006/custom-properties" xmlns:vt="http://schemas.openxmlformats.org/officeDocument/2006/docPropsVTypes"/>
</file>