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15</w:t>
      </w:r>
      <w:r>
        <w:rPr>
          <w:color w:val="000000"/>
          <w:spacing w:val="-1"/>
          <w:lang w:val="en-US"/>
        </w:rPr>
        <w:t>.02.2025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</w:rPr>
        <w:t>7/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bidi w:val="0"/>
        <w:spacing w:lineRule="auto" w:line="36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cs="PT Astra Serif"/>
          <w:b/>
          <w:sz w:val="28"/>
          <w:szCs w:val="28"/>
        </w:rPr>
        <w:t xml:space="preserve">СОВЕТ </w:t>
      </w:r>
      <w:r>
        <w:rPr>
          <w:b/>
          <w:sz w:val="28"/>
          <w:szCs w:val="28"/>
        </w:rPr>
        <w:t>ДЕПУТАТОВ АТЕМАРСКОГО СЕЛЬСКОГО ПОСЕЛЕНИЯ ЛЯМБИРСКОГО МУНИЦИПАЛЬНОГО РАЙОНА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  <w:t xml:space="preserve">     </w:t>
      </w:r>
      <w:r>
        <w:rPr/>
        <w:t xml:space="preserve">14.02.2025г.                                                                             </w:t>
        <w:tab/>
        <w:tab/>
        <w:t xml:space="preserve">             № 5/1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  <w:t>с.Атемар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bookmarkStart w:id="2" w:name="_Hlk185927261"/>
      <w:bookmarkEnd w:id="2"/>
      <w:r>
        <w:rPr>
          <w:b/>
          <w:sz w:val="28"/>
          <w:szCs w:val="28"/>
        </w:rPr>
        <w:t>О проведении публичных слушаний по проекту решения Совета депутатов Атемарского сельского поселения Лямбирского муниципального района Республики Мордовия «О внесении изменений в Устав Атемарского сельского поселения Лямбирского муниципального района Республики Мордовия»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Руководствуясь Положением о публичных слушаниях в Атемарском сельском поселении Лямбирского муниципального района Республики Мордовия, утвержденным решением Совета депутатов Атемарского сельского поселения от 28.12.2016 года № 16,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1.Провести 07.03.2025 публичные слушания по проекту решения Совета депутатов Атемарского сельского поселения Лямбирского муниципального района Республики Мордовия «О внесении изменений в Устав Атемарского сельского поселения Лямбирского муниципального района Республики Мордовия»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2.Определить местом проведения публичных слушаний зал заседаний администрации Атемарского сельского поселения. Начало проведения в 16.00 часов.</w:t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708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3.Возложить подготовку и проведение публичных слушаний на Главу администрации Атемарского сельского поселения Лямбирского муниципального района Республики Мордовия.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>4.Настоящее постановление подлежит опубликованию в информационном бюллетени Атемарского сельского поселения.</w:t>
      </w:r>
    </w:p>
    <w:p>
      <w:pPr>
        <w:pStyle w:val="Normal"/>
        <w:bidi w:val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Глава Атемарского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сельского поселения </w:t>
        <w:tab/>
        <w:tab/>
        <w:tab/>
        <w:tab/>
        <w:t xml:space="preserve">                                Н.В.Маркина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</w:t>
      </w:r>
      <w:r>
        <w:rPr>
          <w:b/>
          <w:sz w:val="28"/>
          <w:szCs w:val="28"/>
        </w:rPr>
        <w:t>ПРОЕКТ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АТЕМАРСКОГО СЕЛЬСКОГО ПОСЕЛЕНИЯ ЛЯМБИРСКОГО МУНИЦИПАЛЬНОГО РАЙОНА РЕСПУБЛИКИ МОРДОВИЯ</w:t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 Е Ш Е Н И Е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«___ »  _______  2025г.</w:t>
        <w:tab/>
        <w:tab/>
        <w:tab/>
        <w:tab/>
        <w:tab/>
        <w:tab/>
        <w:tab/>
        <w:tab/>
        <w:t xml:space="preserve">       № 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/>
      </w:pPr>
      <w:r>
        <w:rPr>
          <w:sz w:val="28"/>
          <w:szCs w:val="28"/>
        </w:rPr>
        <w:t>с. Атемар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ind w:firstLine="540"/>
        <w:jc w:val="center"/>
        <w:rPr>
          <w:b/>
          <w:bCs/>
          <w:kern w:val="2"/>
          <w:sz w:val="28"/>
          <w:szCs w:val="28"/>
        </w:rPr>
      </w:pPr>
      <w:r>
        <w:rPr>
          <w:b/>
          <w:bCs/>
          <w:kern w:val="2"/>
          <w:sz w:val="28"/>
          <w:szCs w:val="28"/>
        </w:rPr>
      </w:r>
    </w:p>
    <w:p>
      <w:pPr>
        <w:pStyle w:val="Normal"/>
        <w:ind w:firstLine="540"/>
        <w:jc w:val="center"/>
        <w:rPr>
          <w:b/>
          <w:sz w:val="28"/>
          <w:szCs w:val="28"/>
        </w:rPr>
      </w:pPr>
      <w:r>
        <w:rPr>
          <w:b/>
          <w:bCs/>
          <w:kern w:val="2"/>
          <w:sz w:val="28"/>
          <w:szCs w:val="28"/>
        </w:rPr>
        <w:t>О ВНЕСЕНИИ ИЗМЕНЕНИЙ В УСТАВ АТЕМАРСКОГО СЕЛЬСКОГО ПОСЕЛЕНИЯ ЛЯМБИРСКОГО МУНИЦИПАЛЬНОГО РАЙОНА РЕСПУБЛИКИ МОРДОВИЯ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 соответствии с частью  6 статьи 35 Федерального закона от 6 октября 2003 г. №131-ФЗ «Об общих принципах организации местного самоуправления в Российской Федерации», руководствуясь Уставом Атемарского сельского поселения, Совет депутатов Атемарского сельского поселения Лямбирского муниципального района 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>РЕШИЛ</w:t>
      </w:r>
      <w:r>
        <w:rPr>
          <w:b/>
          <w:sz w:val="26"/>
          <w:szCs w:val="26"/>
        </w:rPr>
        <w:t>:</w:t>
      </w:r>
    </w:p>
    <w:p>
      <w:pPr>
        <w:pStyle w:val="Normal"/>
        <w:bidi w:val="0"/>
        <w:ind w:firstLine="54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40"/>
        <w:rPr>
          <w:b/>
          <w:sz w:val="26"/>
        </w:rPr>
      </w:pPr>
      <w:r>
        <w:rPr>
          <w:b/>
          <w:sz w:val="26"/>
        </w:rPr>
      </w:r>
    </w:p>
    <w:p>
      <w:pPr>
        <w:pStyle w:val="Normal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Атемарского сельского поселения Лямбирского муниципального района Республики Мордовия, утвержденный решением Совета депутатов Атемарского сельского поселения Лямбирского муниципального района Республики Мордовия  от 29 декабря 2005 г. № 21 (с изменениями, внесёнными решениями Совета депутатов Атемарского сельского поселения Лямбирского муниципального района Республики Мордовия от 25 июля 2007 г. № 38, от 11 декабря 2009 г. № 64, от 03 декабря 2010 г. № 82, от 30 июня 2011 г. 101, от 27 декабря 2011 г. № 11, от 16 апреля 2012 г.№ 27, от 22 апреля 2014 г. № 106, от 10 декабря 2014 г. № 128, от 20 марта 2015 г. № 145, </w:t>
      </w:r>
      <w:r>
        <w:rPr>
          <w:kern w:val="2"/>
          <w:sz w:val="28"/>
          <w:szCs w:val="28"/>
        </w:rPr>
        <w:t>от 18 декабря 2015</w:t>
      </w:r>
      <w:r>
        <w:rPr>
          <w:sz w:val="28"/>
          <w:szCs w:val="28"/>
        </w:rPr>
        <w:t xml:space="preserve"> г. № 159, от 22 марта 2017 г. № 22, от 16 марта 2018 г. № 55, от 19 марта 2021 г № 124, от 04 октября 2022 г. № 26), следующие изменения: </w:t>
      </w:r>
    </w:p>
    <w:p>
      <w:pPr>
        <w:pStyle w:val="BodyTextIndent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BodyTextIndent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1.в статье 19:</w:t>
      </w:r>
    </w:p>
    <w:p>
      <w:pPr>
        <w:pStyle w:val="BodyTextIndent"/>
        <w:numPr>
          <w:ilvl w:val="0"/>
          <w:numId w:val="0"/>
        </w:numPr>
        <w:bidi w:val="0"/>
        <w:spacing w:before="0" w:after="0"/>
        <w:ind w:firstLine="709" w:left="0" w:right="0"/>
        <w:jc w:val="both"/>
        <w:outlineLvl w:val="1"/>
        <w:rPr>
          <w:rFonts w:ascii="Times New Roman" w:hAnsi="Times New Roman"/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часть 2 изложить в следующей редакции:</w:t>
      </w:r>
    </w:p>
    <w:p>
      <w:pPr>
        <w:pStyle w:val="BodyTextIndent"/>
        <w:numPr>
          <w:ilvl w:val="0"/>
          <w:numId w:val="0"/>
        </w:numPr>
        <w:bidi w:val="0"/>
        <w:spacing w:before="0" w:after="0"/>
        <w:ind w:firstLine="709" w:left="0" w:right="0"/>
        <w:jc w:val="both"/>
        <w:outlineLvl w:val="1"/>
        <w:rPr>
          <w:rStyle w:val="Style15"/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Совет депутатов Атемарского сельского поселения  Лямбирского муниципального района состоит из 10 депутатов, избираемых на муниципальных выборах по одномандатным и (или) многомандатным избирательным округам сроком на пять лет. Срок полномочий Совета депутатов Атемарского сельского поселения Лямбирского муниципального района исчисляется со дня его первого заседания.</w:t>
      </w:r>
      <w:r>
        <w:rPr>
          <w:rStyle w:val="Style15"/>
          <w:b/>
          <w:sz w:val="28"/>
          <w:szCs w:val="28"/>
          <w:lang w:val="ru-RU" w:eastAsia="zh-CN" w:bidi="ar-SA"/>
        </w:rPr>
        <w:t xml:space="preserve">  </w:t>
      </w:r>
    </w:p>
    <w:p>
      <w:pPr>
        <w:pStyle w:val="Normal"/>
        <w:numPr>
          <w:ilvl w:val="0"/>
          <w:numId w:val="0"/>
        </w:numPr>
        <w:spacing w:lineRule="exact" w:line="360"/>
        <w:ind w:firstLine="709" w:left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"/>
        <w:numPr>
          <w:ilvl w:val="0"/>
          <w:numId w:val="0"/>
        </w:numPr>
        <w:bidi w:val="0"/>
        <w:spacing w:before="0" w:after="0"/>
        <w:ind w:firstLine="709" w:left="0" w:right="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Style w:val="Style15"/>
          <w:color w:val="000000"/>
          <w:sz w:val="28"/>
          <w:szCs w:val="28"/>
          <w:lang w:val="ru-RU" w:eastAsia="zh-CN" w:bidi="ar-SA"/>
        </w:rPr>
        <w:t>2</w:t>
      </w:r>
      <w:r>
        <w:rPr>
          <w:rStyle w:val="Style15"/>
          <w:sz w:val="28"/>
          <w:szCs w:val="28"/>
          <w:lang w:val="ru-RU" w:eastAsia="zh-CN" w:bidi="ar-SA"/>
        </w:rPr>
        <w:t xml:space="preserve">. </w:t>
      </w:r>
      <w:r>
        <w:rPr>
          <w:sz w:val="28"/>
          <w:szCs w:val="28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</w:t>
      </w:r>
      <w:r>
        <w:rPr>
          <w:color w:val="000000"/>
          <w:sz w:val="28"/>
          <w:szCs w:val="28"/>
        </w:rPr>
        <w:t>Информационном бюллетене Атемарского сельского поселения Лямбирского муниципального района.</w:t>
      </w:r>
    </w:p>
    <w:p>
      <w:pPr>
        <w:pStyle w:val="Normal"/>
        <w:bidi w:val="0"/>
        <w:ind w:firstLine="709" w:left="0" w:right="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Атемарского сельского </w:t>
      </w:r>
    </w:p>
    <w:p>
      <w:pPr>
        <w:pStyle w:val="Normal"/>
        <w:overflowPunct w:val="tru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Лямбирского муниципального </w:t>
      </w:r>
    </w:p>
    <w:p>
      <w:pPr>
        <w:pStyle w:val="Normal"/>
        <w:overflowPunct w:val="true"/>
        <w:rPr>
          <w:b/>
          <w:sz w:val="28"/>
          <w:szCs w:val="28"/>
        </w:rPr>
      </w:pPr>
      <w:r>
        <w:rPr>
          <w:b/>
          <w:sz w:val="28"/>
          <w:szCs w:val="28"/>
        </w:rPr>
        <w:t>района Республики Мордовия                                                   Н.В. Маркина</w:t>
      </w:r>
    </w:p>
    <w:p>
      <w:pPr>
        <w:pStyle w:val="Normal"/>
        <w:ind w:right="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right="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right="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</w:r>
    </w:p>
    <w:p>
      <w:pPr>
        <w:pStyle w:val="Normal"/>
        <w:bidi w:val="0"/>
        <w:spacing w:lineRule="auto" w:line="360"/>
        <w:ind w:hanging="0" w:left="0" w:right="0"/>
        <w:jc w:val="center"/>
        <w:rPr>
          <w:rFonts w:ascii="Times New Roman" w:hAnsi="Times New Roman"/>
          <w:b w:val="false"/>
          <w:sz w:val="27"/>
          <w:szCs w:val="27"/>
        </w:rPr>
      </w:pPr>
      <w:r>
        <w:rPr>
          <w:b w:val="false"/>
          <w:sz w:val="27"/>
          <w:szCs w:val="27"/>
        </w:rPr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>
          <w:b w:val="false"/>
          <w:bCs w:val="false"/>
          <w:sz w:val="28"/>
          <w:szCs w:val="28"/>
        </w:rPr>
        <w:t xml:space="preserve">  </w:t>
      </w:r>
      <w:r>
        <w:rPr/>
        <w:t xml:space="preserve">СОВЕТ ДЕПУТАТОВ АТЕМАРСКОГО СЕЛЬСКОГО ПОСЕЛЕНИЯ </w:t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  <w:t xml:space="preserve">              </w:t>
      </w:r>
      <w:r>
        <w:rPr/>
        <w:t>ЛЯМБИРСКОГО МУНИЦИПАЛЬНОГО РАЙОНА</w:t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  <w:b/>
        </w:rPr>
      </w:pPr>
      <w:r>
        <w:rPr/>
        <w:t xml:space="preserve">                               </w:t>
      </w:r>
      <w:r>
        <w:rPr/>
        <w:t>РЕСПУБЛИКИ МОРДОВИЯ</w:t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ListParagraph"/>
        <w:bidi w:val="0"/>
        <w:ind w:hanging="0" w:left="708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РЕШЕНИЕ</w:t>
      </w:r>
    </w:p>
    <w:p>
      <w:pPr>
        <w:pStyle w:val="ListParagraph"/>
        <w:bidi w:val="0"/>
        <w:ind w:hanging="0" w:left="708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bidi w:val="0"/>
        <w:ind w:hanging="0" w:left="708" w:right="0"/>
        <w:rPr>
          <w:rFonts w:ascii="Times New Roman" w:hAnsi="Times New Roman"/>
          <w:sz w:val="28"/>
          <w:szCs w:val="28"/>
          <w:u w:val="single"/>
        </w:rPr>
      </w:pPr>
      <w:r>
        <w:rPr>
          <w:sz w:val="28"/>
          <w:szCs w:val="28"/>
        </w:rPr>
        <w:t>26.06.2021 г.                                                             №131</w:t>
      </w:r>
    </w:p>
    <w:p>
      <w:pPr>
        <w:pStyle w:val="ListParagraph"/>
        <w:bidi w:val="0"/>
        <w:ind w:hanging="0" w:left="708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bidi w:val="0"/>
        <w:ind w:hanging="0" w:left="708" w:right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с. Атемар</w:t>
      </w:r>
    </w:p>
    <w:p>
      <w:pPr>
        <w:pStyle w:val="ListParagraph"/>
        <w:bidi w:val="0"/>
        <w:ind w:hanging="0" w:left="0" w:righ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cs="Arial" w:ascii="Arial" w:hAnsi="Arial"/>
        </w:rPr>
        <w:br/>
        <w:br/>
      </w:r>
      <w:r>
        <w:rPr>
          <w:b/>
          <w:sz w:val="28"/>
          <w:szCs w:val="28"/>
        </w:rPr>
        <w:t>О Порядке учета предложений граждан по проекту Устава, проекту муниципального правового акта о внесении изменений и дополнений в Устав Атемарского сельского поселения Лямбирского муниципального района, порядке участия граждан в его обсуждении</w:t>
      </w:r>
    </w:p>
    <w:p>
      <w:pPr>
        <w:pStyle w:val="Formattext"/>
        <w:shd w:fill="FFFFFF"/>
        <w:bidi w:val="0"/>
        <w:spacing w:before="0" w:after="0"/>
        <w:ind w:hanging="0" w:left="0" w:right="0"/>
        <w:textAlignment w:val="baseline"/>
        <w:rPr>
          <w:rFonts w:ascii="Arial" w:hAnsi="Arial" w:cs="Arial"/>
        </w:rPr>
      </w:pPr>
      <w:r>
        <w:rPr>
          <w:rFonts w:cs="Arial" w:ascii="Arial" w:hAnsi="Arial"/>
        </w:rPr>
        <w:br/>
      </w:r>
    </w:p>
    <w:p>
      <w:pPr>
        <w:pStyle w:val="ListParagraph"/>
        <w:bidi w:val="0"/>
        <w:ind w:firstLine="284" w:left="142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На основании статьи 44 Федерального закона от 06.10.2003 N 131-ФЗ "Об общих</w:t>
      </w:r>
      <w:r>
        <w:rPr>
          <w:rFonts w:cs="Arial" w:ascii="Arial" w:hAnsi="Arial"/>
        </w:rPr>
        <w:t xml:space="preserve"> </w:t>
      </w:r>
      <w:r>
        <w:rPr>
          <w:sz w:val="28"/>
          <w:szCs w:val="28"/>
        </w:rPr>
        <w:t>принципах организации местного самоуправления в Российской Федерации руководствуясь Уставом Атемарского сельского поселения Лямбирского муниципального района, Совет депутатов Атемарского сельского поселения</w:t>
      </w:r>
    </w:p>
    <w:p>
      <w:pPr>
        <w:pStyle w:val="ListParagraph"/>
        <w:bidi w:val="0"/>
        <w:ind w:firstLine="284" w:left="142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bidi w:val="0"/>
        <w:ind w:firstLine="284" w:left="142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ListParagraph"/>
        <w:bidi w:val="0"/>
        <w:ind w:firstLine="284" w:left="142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bidi w:val="0"/>
        <w:ind w:firstLine="284" w:left="142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1. Утвердить Порядок учета предложений граждан по проекту Устава, проекту муниципального правового акта о внесении изменений и дополнений в Устав Атемарского сельского поселения Лямбирского муниципального района, порядок участия граждан в его обсуждении согласно приложению.</w:t>
        <w:br/>
      </w:r>
    </w:p>
    <w:p>
      <w:pPr>
        <w:pStyle w:val="ListParagraph"/>
        <w:bidi w:val="0"/>
        <w:ind w:firstLine="284" w:left="142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  <w:br/>
      </w:r>
    </w:p>
    <w:p>
      <w:pPr>
        <w:pStyle w:val="Formattext"/>
        <w:shd w:fill="FFFFFF"/>
        <w:bidi w:val="0"/>
        <w:spacing w:before="0" w:after="0"/>
        <w:ind w:firstLine="480" w:left="0" w:right="0"/>
        <w:textAlignment w:val="baseline"/>
        <w:rPr>
          <w:rFonts w:ascii="Arial" w:hAnsi="Arial" w:cs="Arial"/>
        </w:rPr>
      </w:pPr>
      <w:r>
        <w:rPr>
          <w:rFonts w:cs="Arial" w:ascii="Arial" w:hAnsi="Arial"/>
        </w:rPr>
        <w:br/>
      </w:r>
    </w:p>
    <w:tbl>
      <w:tblPr>
        <w:tblpPr w:vertAnchor="text" w:horzAnchor="margin" w:tblpXSpec="center" w:leftFromText="180" w:rightFromText="180" w:tblpY="36"/>
        <w:tblW w:w="924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6"/>
        <w:gridCol w:w="4665"/>
      </w:tblGrid>
      <w:tr>
        <w:trPr>
          <w:trHeight w:val="1600" w:hRule="atLeast"/>
        </w:trPr>
        <w:tc>
          <w:tcPr>
            <w:tcW w:w="4576" w:type="dxa"/>
            <w:tcBorders/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firstLine="426" w:left="0" w:right="0"/>
              <w:jc w:val="center"/>
              <w:rPr>
                <w:rFonts w:ascii="Times New Roman" w:hAnsi="Times New Roman"/>
              </w:rPr>
            </w:pPr>
            <w:r>
              <w:rPr/>
              <w:t>Председатель Совета депутатов</w:t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ind w:firstLine="426" w:left="0" w:right="0"/>
              <w:jc w:val="center"/>
              <w:rPr>
                <w:rFonts w:ascii="Times New Roman" w:hAnsi="Times New Roman"/>
              </w:rPr>
            </w:pPr>
            <w:r>
              <w:rPr/>
              <w:t>Атемарского сельского поселения</w:t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ind w:firstLine="426" w:left="0" w:right="0"/>
              <w:jc w:val="center"/>
              <w:rPr>
                <w:rFonts w:ascii="Times New Roman" w:hAnsi="Times New Roman"/>
              </w:rPr>
            </w:pPr>
            <w:r>
              <w:rPr/>
              <w:t xml:space="preserve">Лямбирского муниципального района  </w:t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4665" w:type="dxa"/>
            <w:tcBorders/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firstLine="426" w:left="0" w:right="0"/>
              <w:jc w:val="center"/>
              <w:rPr>
                <w:rFonts w:ascii="Times New Roman" w:hAnsi="Times New Roman"/>
              </w:rPr>
            </w:pPr>
            <w:r>
              <w:rPr/>
              <w:t xml:space="preserve">           </w:t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ind w:firstLine="426" w:left="0" w:right="0"/>
              <w:jc w:val="center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ind w:firstLine="426" w:left="0" w:right="0"/>
              <w:jc w:val="center"/>
              <w:rPr>
                <w:rFonts w:ascii="Times New Roman" w:hAnsi="Times New Roman"/>
              </w:rPr>
            </w:pPr>
            <w:r>
              <w:rPr/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ind w:firstLine="426" w:left="0" w:right="0"/>
              <w:jc w:val="center"/>
              <w:rPr/>
            </w:pPr>
            <w:r>
              <w:rPr/>
              <w:t xml:space="preserve">                            </w:t>
            </w:r>
            <w:r>
              <w:rPr/>
              <w:t>Н.Б.Изосимова</w:t>
            </w:r>
          </w:p>
        </w:tc>
      </w:tr>
    </w:tbl>
    <w:p>
      <w:pPr>
        <w:pStyle w:val="Formattext"/>
        <w:shd w:fill="FFFFFF"/>
        <w:bidi w:val="0"/>
        <w:spacing w:before="0" w:after="0"/>
        <w:ind w:hanging="0" w:left="0" w:right="0"/>
        <w:jc w:val="right"/>
        <w:textAlignment w:val="baseline"/>
        <w:rPr>
          <w:rFonts w:ascii="Arial" w:hAnsi="Arial" w:cs="Arial"/>
        </w:rPr>
      </w:pPr>
      <w:r/>
      <w:r>
        <w:rPr>
          <w:rFonts w:cs="Arial" w:ascii="Arial" w:hAnsi="Arial"/>
        </w:rPr>
        <w:br/>
        <w:br/>
      </w:r>
    </w:p>
    <w:p>
      <w:pPr>
        <w:pStyle w:val="Formattext"/>
        <w:shd w:fill="FFFFFF"/>
        <w:bidi w:val="0"/>
        <w:spacing w:before="0" w:after="0"/>
        <w:ind w:hanging="0" w:left="0" w:right="0"/>
        <w:jc w:val="right"/>
        <w:textAlignment w:val="baseline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bidi w:val="0"/>
        <w:ind w:hanging="0" w:left="0" w:right="0"/>
        <w:rPr/>
      </w:pPr>
      <w:r>
        <w:rPr/>
      </w:r>
    </w:p>
    <w:p>
      <w:pPr>
        <w:pStyle w:val="Normal"/>
        <w:bidi w:val="0"/>
        <w:ind w:firstLine="720" w:left="0" w:right="0"/>
        <w:rPr/>
      </w:pPr>
      <w:r>
        <w:rPr/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                                       </w:t>
      </w:r>
      <w:r>
        <w:rPr/>
        <w:t xml:space="preserve">Приложение к решению 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Советов депутатов Атемарского 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>сельского поселения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                           </w:t>
      </w:r>
      <w:r>
        <w:rPr/>
        <w:t>от 26.06.2021 г. №131</w:t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  <w:b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Порядок учета предложений граждан по проекту Устава, проекту муниципального правового акта о внесении изменений и дополнений в Устав Атемарского сельского поселения Лямбирского муниципального района, порядок участия граждан в его обсуждении</w:t>
      </w:r>
    </w:p>
    <w:p>
      <w:pPr>
        <w:pStyle w:val="Heading2"/>
        <w:shd w:fill="FFFFFF"/>
        <w:bidi w:val="0"/>
        <w:ind w:firstLine="720" w:left="0" w:right="0"/>
        <w:textAlignment w:val="baseline"/>
        <w:rPr>
          <w:rFonts w:ascii="Arial" w:hAnsi="Arial" w:cs="Arial"/>
          <w:sz w:val="24"/>
          <w:lang w:val="ru-RU" w:eastAsia="ru-RU"/>
        </w:rPr>
      </w:pPr>
      <w:r>
        <w:rPr>
          <w:rFonts w:cs="Arial" w:ascii="Arial" w:hAnsi="Arial"/>
          <w:sz w:val="24"/>
          <w:lang w:val="ru-RU" w:eastAsia="ru-RU"/>
        </w:rPr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1. Порядок учета предложений граждан и их участия в обсуждении проекта Устава Атемарского сельского поселения Лямбирского муниципального района Республики Мордовия (далее- Устав) разработан в соответствии с Федеральным законом «Об общих принципах организации местного самоуправления в Российской Федерации» и направлен на реализацию прав граждан, постоянно проживающих на территории Атемарского сельского поселения Лямбирского муниципального района Республики Мордовия и обладающих избирательным правом, на осуществление местного самоуправления.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2. Проект Устава подлежит официальному опубликованию не позднее, чем за 30 дней до дня рассмотрения вопроса о принятии проекта решения на сессии Совета депутатов Атемарского сельского поселения Лямбирского муниципального района Республики Мордовия с одновременным опубликованием настоящего Порядка.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3. Предложения граждан по проекту Устава принимаются в течение 20 дней со дня опубликования проекта в информационном бюллетене от граждан Российской Федерации, постоянно проживающих на территории Лямбирского муниципального района и достигших возраста 18 лет.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4. 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граждан</w:t>
      </w:r>
      <w:r>
        <w:rPr>
          <w:rFonts w:cs="Device Font 10cpi" w:ascii="Device Font 10cpi" w:hAnsi="Device Font 10cpi"/>
        </w:rPr>
        <w:t xml:space="preserve"> </w:t>
      </w:r>
      <w:r>
        <w:rPr/>
        <w:t>по</w:t>
      </w:r>
      <w:r>
        <w:rPr>
          <w:rFonts w:cs="Device Font 10cpi" w:ascii="Device Font 10cpi" w:hAnsi="Device Font 10cpi"/>
        </w:rPr>
        <w:t xml:space="preserve"> </w:t>
      </w:r>
      <w:r>
        <w:rPr/>
        <w:t>проекту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 </w:t>
      </w:r>
      <w:r>
        <w:rPr/>
        <w:t>принимаются</w:t>
      </w:r>
      <w:r>
        <w:rPr>
          <w:rFonts w:cs="Device Font 10cpi" w:ascii="Device Font 10cpi" w:hAnsi="Device Font 10cpi"/>
        </w:rPr>
        <w:t xml:space="preserve">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письменной форме</w:t>
      </w:r>
      <w:r>
        <w:rPr>
          <w:rFonts w:cs="Device Font 10cpi" w:ascii="Device Font 10cpi" w:hAnsi="Device Font 10cpi"/>
        </w:rPr>
        <w:t xml:space="preserve"> (</w:t>
      </w:r>
      <w:r>
        <w:rPr/>
        <w:t>или</w:t>
      </w:r>
      <w:r>
        <w:rPr>
          <w:rFonts w:cs="Device Font 10cpi" w:ascii="Device Font 10cpi" w:hAnsi="Device Font 10cpi"/>
        </w:rPr>
        <w:t xml:space="preserve"> </w:t>
      </w:r>
      <w:r>
        <w:rPr/>
        <w:t>электронном</w:t>
      </w:r>
      <w:r>
        <w:rPr>
          <w:rFonts w:cs="Device Font 10cpi" w:ascii="Device Font 10cpi" w:hAnsi="Device Font 10cpi"/>
        </w:rPr>
        <w:t xml:space="preserve"> </w:t>
      </w:r>
      <w:r>
        <w:rPr/>
        <w:t>виде</w:t>
      </w:r>
      <w:r>
        <w:rPr>
          <w:rFonts w:cs="Device Font 10cpi" w:ascii="Device Font 10cpi" w:hAnsi="Device Font 10cpi"/>
        </w:rPr>
        <w:t xml:space="preserve">) </w:t>
      </w:r>
      <w:r>
        <w:rPr/>
        <w:t>с</w:t>
      </w:r>
      <w:r>
        <w:rPr>
          <w:rFonts w:cs="Device Font 10cpi" w:ascii="Device Font 10cpi" w:hAnsi="Device Font 10cpi"/>
        </w:rPr>
        <w:t xml:space="preserve"> </w:t>
      </w:r>
      <w:r>
        <w:rPr/>
        <w:t>указанием</w:t>
      </w:r>
      <w:r>
        <w:rPr>
          <w:rFonts w:cs="Device Font 10cpi" w:ascii="Device Font 10cpi" w:hAnsi="Device Font 10cpi"/>
        </w:rPr>
        <w:t xml:space="preserve"> </w:t>
      </w:r>
      <w:r>
        <w:rPr/>
        <w:t xml:space="preserve">контактной информации (фамилия, имя, отчество, год рождения, место жительства, телефон) в  Администрации Атемарского сельского поселения (Р.М. Лямбирский район, с. Атемар, ул. Центральная, д. 84, тел. 3-52-68, электронная почта: </w:t>
      </w:r>
      <w:r>
        <w:rPr>
          <w:lang w:val="en-US"/>
        </w:rPr>
        <w:t>atemar</w:t>
      </w:r>
      <w:r>
        <w:rPr/>
        <w:t>_</w:t>
      </w:r>
      <w:r>
        <w:rPr>
          <w:lang w:val="en-US"/>
        </w:rPr>
        <w:t>admin</w:t>
      </w:r>
      <w:r>
        <w:rPr/>
        <w:t>@</w:t>
      </w:r>
      <w:r>
        <w:rPr>
          <w:lang w:val="en-US"/>
        </w:rPr>
        <w:t>mail</w:t>
      </w:r>
      <w:r>
        <w:rPr/>
        <w:t>.</w:t>
      </w:r>
      <w:r>
        <w:rPr>
          <w:lang w:val="en-US"/>
        </w:rPr>
        <w:t>ru</w:t>
      </w:r>
      <w:r>
        <w:rPr/>
        <w:t>), где регистрируются и передаются на рассмотрение проект Устава Атемарского сельского поселения Лямбирского муниципального района. Предложения должны касаться исключительно положений в проект Устава, соответствовать</w:t>
      </w:r>
      <w:r>
        <w:rPr>
          <w:rFonts w:cs="Device Font 10cpi" w:ascii="Device Font 10cpi" w:hAnsi="Device Font 10cpi"/>
        </w:rPr>
        <w:t xml:space="preserve"> </w:t>
      </w:r>
      <w:r>
        <w:rPr/>
        <w:t>законодательству</w:t>
      </w:r>
      <w:r>
        <w:rPr>
          <w:rFonts w:cs="Device Font 10cpi" w:ascii="Device Font 10cpi" w:hAnsi="Device Font 10cpi"/>
        </w:rPr>
        <w:t xml:space="preserve"> </w:t>
      </w:r>
      <w:r>
        <w:rPr/>
        <w:t>и</w:t>
      </w:r>
      <w:r>
        <w:rPr>
          <w:rFonts w:cs="Device Font 10cpi" w:ascii="Device Font 10cpi" w:hAnsi="Device Font 10cpi"/>
        </w:rPr>
        <w:t xml:space="preserve"> </w:t>
      </w:r>
      <w:r>
        <w:rPr/>
        <w:t>муниципальным актам района, содержать</w:t>
      </w:r>
      <w:r>
        <w:rPr>
          <w:rFonts w:cs="Device Font 10cpi" w:ascii="Device Font 10cpi" w:hAnsi="Device Font 10cpi"/>
        </w:rPr>
        <w:t xml:space="preserve"> </w:t>
      </w:r>
      <w:r>
        <w:rPr/>
        <w:t>мотивированное</w:t>
      </w:r>
      <w:r>
        <w:rPr>
          <w:rFonts w:cs="Device Font 10cpi" w:ascii="Device Font 10cpi" w:hAnsi="Device Font 10cpi"/>
        </w:rPr>
        <w:t xml:space="preserve"> </w:t>
      </w:r>
      <w:r>
        <w:rPr/>
        <w:t>обоснование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5. Граждане</w:t>
      </w:r>
      <w:r>
        <w:rPr>
          <w:rFonts w:cs="Device Font 10cpi" w:ascii="Device Font 10cpi" w:hAnsi="Device Font 10cpi"/>
        </w:rPr>
        <w:t xml:space="preserve">, </w:t>
      </w:r>
      <w:r>
        <w:rPr/>
        <w:t>имеющие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по</w:t>
      </w:r>
      <w:r>
        <w:rPr>
          <w:rFonts w:cs="Device Font 10cpi" w:ascii="Device Font 10cpi" w:hAnsi="Device Font 10cpi"/>
        </w:rPr>
        <w:t xml:space="preserve"> </w:t>
      </w:r>
      <w:r>
        <w:rPr/>
        <w:t>проекту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, </w:t>
      </w:r>
      <w:r>
        <w:rPr/>
        <w:t>направляют</w:t>
      </w:r>
      <w:r>
        <w:rPr>
          <w:rFonts w:cs="Device Font 10cpi" w:ascii="Device Font 10cpi" w:hAnsi="Device Font 10cpi"/>
        </w:rPr>
        <w:t xml:space="preserve"> </w:t>
      </w:r>
      <w:r>
        <w:rPr/>
        <w:t>свои 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письменной</w:t>
      </w:r>
      <w:r>
        <w:rPr>
          <w:rFonts w:cs="Device Font 10cpi" w:ascii="Device Font 10cpi" w:hAnsi="Device Font 10cpi"/>
        </w:rPr>
        <w:t xml:space="preserve"> </w:t>
      </w:r>
      <w:r>
        <w:rPr/>
        <w:t>форме</w:t>
      </w:r>
      <w:r>
        <w:rPr>
          <w:rFonts w:cs="Device Font 10cpi" w:ascii="Device Font 10cpi" w:hAnsi="Device Font 10cpi"/>
        </w:rPr>
        <w:t xml:space="preserve">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срок</w:t>
      </w:r>
      <w:r>
        <w:rPr>
          <w:rFonts w:cs="Device Font 10cpi" w:ascii="Device Font 10cpi" w:hAnsi="Device Font 10cpi"/>
        </w:rPr>
        <w:t xml:space="preserve"> </w:t>
      </w:r>
      <w:r>
        <w:rPr/>
        <w:t>не</w:t>
      </w:r>
      <w:r>
        <w:rPr>
          <w:rFonts w:cs="Device Font 10cpi" w:ascii="Device Font 10cpi" w:hAnsi="Device Font 10cpi"/>
        </w:rPr>
        <w:t xml:space="preserve"> </w:t>
      </w:r>
      <w:r>
        <w:rPr/>
        <w:t>позднее</w:t>
      </w:r>
      <w:r>
        <w:rPr>
          <w:rFonts w:cs="Device Font 10cpi" w:ascii="Device Font 10cpi" w:hAnsi="Device Font 10cpi"/>
        </w:rPr>
        <w:t xml:space="preserve"> </w:t>
      </w:r>
      <w:r>
        <w:rPr>
          <w:rFonts w:cs="Device Font 10cpi" w:ascii="Calibri" w:hAnsi="Calibri"/>
        </w:rPr>
        <w:t>5</w:t>
      </w:r>
      <w:r>
        <w:rPr>
          <w:rFonts w:cs="Device Font 10cpi" w:ascii="Device Font 10cpi" w:hAnsi="Device Font 10cpi"/>
        </w:rPr>
        <w:t xml:space="preserve"> </w:t>
      </w:r>
      <w:r>
        <w:rPr/>
        <w:t>рабочих</w:t>
      </w:r>
      <w:r>
        <w:rPr>
          <w:rFonts w:cs="Device Font 10cpi" w:ascii="Device Font 10cpi" w:hAnsi="Device Font 10cpi"/>
        </w:rPr>
        <w:t xml:space="preserve"> </w:t>
      </w:r>
      <w:r>
        <w:rPr/>
        <w:t>дней</w:t>
      </w:r>
      <w:r>
        <w:rPr>
          <w:rFonts w:cs="Device Font 10cpi" w:ascii="Device Font 10cpi" w:hAnsi="Device Font 10cpi"/>
        </w:rPr>
        <w:t xml:space="preserve"> </w:t>
      </w:r>
      <w:r>
        <w:rPr/>
        <w:t>до</w:t>
      </w:r>
      <w:r>
        <w:rPr>
          <w:rFonts w:cs="Device Font 10cpi" w:ascii="Device Font 10cpi" w:hAnsi="Device Font 10cpi"/>
        </w:rPr>
        <w:t xml:space="preserve"> </w:t>
      </w:r>
      <w:r>
        <w:rPr/>
        <w:t>дня</w:t>
      </w:r>
      <w:r>
        <w:rPr>
          <w:rFonts w:cs="Device Font 10cpi" w:ascii="Device Font 10cpi" w:hAnsi="Device Font 10cpi"/>
        </w:rPr>
        <w:t xml:space="preserve"> </w:t>
      </w:r>
      <w:r>
        <w:rPr/>
        <w:t>его</w:t>
      </w:r>
      <w:r>
        <w:rPr>
          <w:rFonts w:cs="Device Font 10cpi" w:ascii="Device Font 10cpi" w:hAnsi="Device Font 10cpi"/>
        </w:rPr>
        <w:t xml:space="preserve"> </w:t>
      </w:r>
      <w:r>
        <w:rPr/>
        <w:t>обсуждения</w:t>
      </w:r>
      <w:r>
        <w:rPr>
          <w:rFonts w:cs="Device Font 10cpi" w:ascii="Device Font 10cpi" w:hAnsi="Device Font 10cpi"/>
        </w:rPr>
        <w:t>.</w:t>
      </w:r>
      <w:r>
        <w:rPr>
          <w:rFonts w:cs="Device Font 10cpi" w:ascii="Calibri" w:hAnsi="Calibri"/>
        </w:rPr>
        <w:t xml:space="preserve"> </w:t>
      </w:r>
      <w:r>
        <w:rPr/>
        <w:t>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по</w:t>
      </w:r>
      <w:r>
        <w:rPr>
          <w:rFonts w:cs="Device Font 10cpi" w:ascii="Device Font 10cpi" w:hAnsi="Device Font 10cpi"/>
        </w:rPr>
        <w:t xml:space="preserve"> </w:t>
      </w:r>
      <w:r>
        <w:rPr/>
        <w:t>проекту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 </w:t>
      </w:r>
      <w:r>
        <w:rPr/>
        <w:t>должны</w:t>
      </w:r>
      <w:r>
        <w:rPr>
          <w:rFonts w:cs="Device Font 10cpi" w:ascii="Device Font 10cpi" w:hAnsi="Device Font 10cpi"/>
        </w:rPr>
        <w:t xml:space="preserve"> </w:t>
      </w:r>
      <w:r>
        <w:rPr/>
        <w:t>быть</w:t>
      </w:r>
      <w:r>
        <w:rPr>
          <w:rFonts w:cs="Device Font 10cpi" w:ascii="Device Font 10cpi" w:hAnsi="Device Font 10cpi"/>
        </w:rPr>
        <w:t xml:space="preserve"> </w:t>
      </w:r>
      <w:r>
        <w:rPr/>
        <w:t>оформлены</w:t>
      </w:r>
      <w:r>
        <w:rPr>
          <w:rFonts w:cs="Device Font 10cpi" w:ascii="Device Font 10cpi" w:hAnsi="Device Font 10cpi"/>
        </w:rPr>
        <w:t xml:space="preserve"> </w:t>
      </w:r>
      <w:r>
        <w:rPr/>
        <w:t>письменно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6. 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по</w:t>
      </w:r>
      <w:r>
        <w:rPr>
          <w:rFonts w:cs="Device Font 10cpi" w:ascii="Device Font 10cpi" w:hAnsi="Device Font 10cpi"/>
        </w:rPr>
        <w:t xml:space="preserve"> </w:t>
      </w:r>
      <w:r>
        <w:rPr/>
        <w:t>проекту</w:t>
      </w:r>
      <w:r>
        <w:rPr>
          <w:rFonts w:cs="Device Font 10cpi" w:ascii="Device Font 10cpi" w:hAnsi="Device Font 10cpi"/>
        </w:rPr>
        <w:t xml:space="preserve"> </w:t>
      </w:r>
      <w:r>
        <w:rPr/>
        <w:t>решения</w:t>
      </w:r>
      <w:r>
        <w:rPr>
          <w:rFonts w:cs="Device Font 10cpi" w:ascii="Device Font 10cpi" w:hAnsi="Device Font 10cpi"/>
        </w:rPr>
        <w:t xml:space="preserve">, </w:t>
      </w:r>
      <w:r>
        <w:rPr/>
        <w:t>внесенные</w:t>
      </w:r>
      <w:r>
        <w:rPr>
          <w:rFonts w:cs="Device Font 10cpi" w:ascii="Device Font 10cpi" w:hAnsi="Device Font 10cpi"/>
        </w:rPr>
        <w:t xml:space="preserve"> </w:t>
      </w:r>
      <w:r>
        <w:rPr/>
        <w:t>с</w:t>
      </w:r>
      <w:r>
        <w:rPr>
          <w:rFonts w:cs="Device Font 10cpi" w:ascii="Device Font 10cpi" w:hAnsi="Device Font 10cpi"/>
        </w:rPr>
        <w:t xml:space="preserve"> </w:t>
      </w:r>
      <w:r>
        <w:rPr/>
        <w:t>нарушением</w:t>
      </w:r>
      <w:r>
        <w:rPr>
          <w:rFonts w:cs="Device Font 10cpi" w:ascii="Device Font 10cpi" w:hAnsi="Device Font 10cpi"/>
        </w:rPr>
        <w:t xml:space="preserve"> </w:t>
      </w:r>
      <w:r>
        <w:rPr/>
        <w:t>порядка</w:t>
      </w:r>
      <w:r>
        <w:rPr>
          <w:rFonts w:cs="Device Font 10cpi" w:ascii="Device Font 10cpi" w:hAnsi="Device Font 10cpi"/>
        </w:rPr>
        <w:t xml:space="preserve">, </w:t>
      </w:r>
      <w:r>
        <w:rPr/>
        <w:t>срока</w:t>
      </w:r>
      <w:r>
        <w:rPr>
          <w:rFonts w:cs="Device Font 10cpi" w:ascii="Device Font 10cpi" w:hAnsi="Device Font 10cpi"/>
        </w:rPr>
        <w:t xml:space="preserve"> </w:t>
      </w:r>
      <w:r>
        <w:rPr/>
        <w:t>и формы</w:t>
      </w:r>
      <w:r>
        <w:rPr>
          <w:rFonts w:cs="Device Font 10cpi" w:ascii="Device Font 10cpi" w:hAnsi="Device Font 10cpi"/>
        </w:rPr>
        <w:t xml:space="preserve">, </w:t>
      </w:r>
      <w:r>
        <w:rPr/>
        <w:t>предусмотренных</w:t>
      </w:r>
      <w:r>
        <w:rPr>
          <w:rFonts w:cs="Device Font 10cpi" w:ascii="Device Font 10cpi" w:hAnsi="Device Font 10cpi"/>
        </w:rPr>
        <w:t xml:space="preserve"> </w:t>
      </w:r>
      <w:r>
        <w:rPr/>
        <w:t>настоящим</w:t>
      </w:r>
      <w:r>
        <w:rPr>
          <w:rFonts w:cs="Device Font 10cpi" w:ascii="Device Font 10cpi" w:hAnsi="Device Font 10cpi"/>
        </w:rPr>
        <w:t xml:space="preserve"> </w:t>
      </w:r>
      <w:r>
        <w:rPr/>
        <w:t>Порядком</w:t>
      </w:r>
      <w:r>
        <w:rPr>
          <w:rFonts w:cs="Device Font 10cpi" w:ascii="Device Font 10cpi" w:hAnsi="Device Font 10cpi"/>
        </w:rPr>
        <w:t xml:space="preserve">, </w:t>
      </w:r>
      <w:r>
        <w:rPr/>
        <w:t>по</w:t>
      </w:r>
      <w:r>
        <w:rPr>
          <w:rFonts w:cs="Device Font 10cpi" w:ascii="Device Font 10cpi" w:hAnsi="Device Font 10cpi"/>
        </w:rPr>
        <w:t xml:space="preserve"> </w:t>
      </w:r>
      <w:r>
        <w:rPr/>
        <w:t>решению</w:t>
      </w:r>
      <w:r>
        <w:rPr>
          <w:rFonts w:cs="Device Font 10cpi" w:ascii="Device Font 10cpi" w:hAnsi="Device Font 10cpi"/>
        </w:rPr>
        <w:t xml:space="preserve"> </w:t>
      </w:r>
      <w:r>
        <w:rPr/>
        <w:t xml:space="preserve">рабочей группы </w:t>
      </w:r>
      <w:r>
        <w:rPr>
          <w:rFonts w:cs="Device Font 10cpi" w:ascii="Device Font 10cpi" w:hAnsi="Device Font 10cpi"/>
        </w:rPr>
        <w:t xml:space="preserve"> </w:t>
      </w:r>
      <w:r>
        <w:rPr/>
        <w:t>отклоняются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7. По</w:t>
      </w:r>
      <w:r>
        <w:rPr>
          <w:rFonts w:cs="Device Font 10cpi" w:ascii="Device Font 10cpi" w:hAnsi="Device Font 10cpi"/>
        </w:rPr>
        <w:t xml:space="preserve"> </w:t>
      </w:r>
      <w:r>
        <w:rPr/>
        <w:t>итогам</w:t>
      </w:r>
      <w:r>
        <w:rPr>
          <w:rFonts w:cs="Device Font 10cpi" w:ascii="Device Font 10cpi" w:hAnsi="Device Font 10cpi"/>
        </w:rPr>
        <w:t xml:space="preserve"> </w:t>
      </w:r>
      <w:r>
        <w:rPr/>
        <w:t>рассмотрения</w:t>
      </w:r>
      <w:r>
        <w:rPr>
          <w:rFonts w:cs="Device Font 10cpi" w:ascii="Device Font 10cpi" w:hAnsi="Device Font 10cpi"/>
        </w:rPr>
        <w:t xml:space="preserve"> </w:t>
      </w:r>
      <w:r>
        <w:rPr/>
        <w:t>каждого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рабочая группа</w:t>
      </w:r>
      <w:r>
        <w:rPr>
          <w:rFonts w:cs="Device Font 10cpi" w:ascii="Device Font 10cpi" w:hAnsi="Device Font 10cpi"/>
        </w:rPr>
        <w:t xml:space="preserve"> </w:t>
      </w:r>
      <w:r>
        <w:rPr/>
        <w:t>принимает решение</w:t>
      </w:r>
      <w:r>
        <w:rPr>
          <w:rFonts w:cs="Device Font 10cpi" w:ascii="Device Font 10cpi" w:hAnsi="Device Font 10cpi"/>
        </w:rPr>
        <w:t xml:space="preserve"> </w:t>
      </w:r>
      <w:r>
        <w:rPr/>
        <w:t>о</w:t>
      </w:r>
      <w:r>
        <w:rPr>
          <w:rFonts w:cs="Device Font 10cpi" w:ascii="Device Font 10cpi" w:hAnsi="Device Font 10cpi"/>
        </w:rPr>
        <w:t xml:space="preserve"> </w:t>
      </w:r>
      <w:r>
        <w:rPr/>
        <w:t>рассмотрении</w:t>
      </w:r>
      <w:r>
        <w:rPr>
          <w:rFonts w:cs="Device Font 10cpi" w:ascii="Device Font 10cpi" w:hAnsi="Device Font 10cpi"/>
        </w:rPr>
        <w:t xml:space="preserve"> </w:t>
      </w:r>
      <w:r>
        <w:rPr/>
        <w:t>этого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на</w:t>
      </w:r>
      <w:r>
        <w:rPr>
          <w:rFonts w:cs="Device Font 10cpi" w:ascii="Device Font 10cpi" w:hAnsi="Device Font 10cpi"/>
        </w:rPr>
        <w:t xml:space="preserve"> </w:t>
      </w:r>
      <w:r>
        <w:rPr/>
        <w:t>сессии,</w:t>
      </w:r>
      <w:r>
        <w:rPr>
          <w:rFonts w:cs="Device Font 10cpi" w:ascii="Device Font 10cpi" w:hAnsi="Device Font 10cpi"/>
        </w:rPr>
        <w:t xml:space="preserve"> </w:t>
      </w:r>
      <w:r>
        <w:rPr/>
        <w:t>либо</w:t>
      </w:r>
      <w:r>
        <w:rPr>
          <w:rFonts w:cs="Device Font 10cpi" w:ascii="Device Font 10cpi" w:hAnsi="Device Font 10cpi"/>
        </w:rPr>
        <w:t xml:space="preserve"> </w:t>
      </w:r>
      <w:r>
        <w:rPr/>
        <w:t>об</w:t>
      </w:r>
      <w:r>
        <w:rPr>
          <w:rFonts w:cs="Device Font 10cpi" w:ascii="Device Font 10cpi" w:hAnsi="Device Font 10cpi"/>
        </w:rPr>
        <w:t xml:space="preserve"> </w:t>
      </w:r>
      <w:r>
        <w:rPr/>
        <w:t>отклонении предложения</w:t>
      </w:r>
      <w:r>
        <w:rPr>
          <w:rFonts w:cs="Device Font 10cpi" w:ascii="Device Font 10cpi" w:hAnsi="Device Font 10cpi"/>
        </w:rPr>
        <w:t>.</w:t>
      </w:r>
      <w:r>
        <w:rPr>
          <w:rFonts w:cs="Device Font 10cpi" w:ascii="Calibri" w:hAnsi="Calibri"/>
        </w:rPr>
        <w:t xml:space="preserve"> </w:t>
      </w:r>
      <w:r>
        <w:rPr/>
        <w:t>Рабочая группа</w:t>
      </w:r>
      <w:r>
        <w:rPr>
          <w:rFonts w:cs="Device Font 10cpi" w:ascii="Device Font 10cpi" w:hAnsi="Device Font 10cpi"/>
        </w:rPr>
        <w:t xml:space="preserve"> </w:t>
      </w:r>
      <w:r>
        <w:rPr/>
        <w:t>принимает</w:t>
      </w:r>
      <w:r>
        <w:rPr>
          <w:rFonts w:cs="Device Font 10cpi" w:ascii="Device Font 10cpi" w:hAnsi="Device Font 10cpi"/>
        </w:rPr>
        <w:t xml:space="preserve"> </w:t>
      </w:r>
      <w:r>
        <w:rPr/>
        <w:t>решение</w:t>
      </w:r>
      <w:r>
        <w:rPr>
          <w:rFonts w:cs="Device Font 10cpi" w:ascii="Device Font 10cpi" w:hAnsi="Device Font 10cpi"/>
        </w:rPr>
        <w:t xml:space="preserve"> </w:t>
      </w:r>
      <w:r>
        <w:rPr/>
        <w:t>об</w:t>
      </w:r>
      <w:r>
        <w:rPr>
          <w:rFonts w:cs="Device Font 10cpi" w:ascii="Device Font 10cpi" w:hAnsi="Device Font 10cpi"/>
        </w:rPr>
        <w:t xml:space="preserve"> </w:t>
      </w:r>
      <w:r>
        <w:rPr/>
        <w:t>отклонении</w:t>
      </w:r>
      <w:r>
        <w:rPr>
          <w:rFonts w:cs="Device Font 10cpi" w:ascii="Device Font 10cpi" w:hAnsi="Device Font 10cpi"/>
        </w:rPr>
        <w:t xml:space="preserve"> </w:t>
      </w:r>
      <w:r>
        <w:rPr/>
        <w:t>поступившего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предложения</w:t>
      </w:r>
      <w:r>
        <w:rPr>
          <w:rFonts w:cs="Device Font 10cpi" w:ascii="Device Font 10cpi" w:hAnsi="Device Font 10cpi"/>
        </w:rPr>
        <w:t xml:space="preserve">, </w:t>
      </w:r>
      <w:r>
        <w:rPr/>
        <w:t>в случае</w:t>
      </w:r>
      <w:r>
        <w:rPr>
          <w:rFonts w:cs="Device Font 10cpi" w:ascii="Device Font 10cpi" w:hAnsi="Device Font 10cpi"/>
        </w:rPr>
        <w:t xml:space="preserve"> </w:t>
      </w:r>
      <w:r>
        <w:rPr/>
        <w:t>если</w:t>
      </w:r>
      <w:r>
        <w:rPr>
          <w:rFonts w:cs="Device Font 10cpi" w:ascii="Device Font 10cpi" w:hAnsi="Device Font 10cpi"/>
        </w:rPr>
        <w:t xml:space="preserve"> </w:t>
      </w:r>
      <w:r>
        <w:rPr/>
        <w:t>поступившее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предложение</w:t>
      </w:r>
      <w:r>
        <w:rPr>
          <w:rFonts w:cs="Device Font 10cpi" w:ascii="Device Font 10cpi" w:hAnsi="Device Font 10cpi"/>
        </w:rPr>
        <w:t>: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1) не</w:t>
      </w:r>
      <w:r>
        <w:rPr>
          <w:rFonts w:cs="Device Font 10cpi" w:ascii="Device Font 10cpi" w:hAnsi="Device Font 10cpi"/>
        </w:rPr>
        <w:t xml:space="preserve"> </w:t>
      </w:r>
      <w:r>
        <w:rPr/>
        <w:t>соответствует</w:t>
      </w:r>
      <w:r>
        <w:rPr>
          <w:rFonts w:cs="Device Font 10cpi" w:ascii="Device Font 10cpi" w:hAnsi="Device Font 10cpi"/>
        </w:rPr>
        <w:t xml:space="preserve"> </w:t>
      </w:r>
      <w:r>
        <w:rPr/>
        <w:t>действующему</w:t>
      </w:r>
      <w:r>
        <w:rPr>
          <w:rFonts w:cs="Device Font 10cpi" w:ascii="Device Font 10cpi" w:hAnsi="Device Font 10cpi"/>
        </w:rPr>
        <w:t xml:space="preserve"> </w:t>
      </w:r>
      <w:r>
        <w:rPr/>
        <w:t>законодательству</w:t>
      </w:r>
      <w:r>
        <w:rPr>
          <w:rFonts w:cs="Device Font 10cpi" w:ascii="Device Font 10cpi" w:hAnsi="Device Font 10cpi"/>
        </w:rPr>
        <w:t>;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2) внесено</w:t>
      </w:r>
      <w:r>
        <w:rPr>
          <w:rFonts w:cs="Device Font 10cpi" w:ascii="Device Font 10cpi" w:hAnsi="Device Font 10cpi"/>
        </w:rPr>
        <w:t xml:space="preserve"> </w:t>
      </w:r>
      <w:r>
        <w:rPr/>
        <w:t>с</w:t>
      </w:r>
      <w:r>
        <w:rPr>
          <w:rFonts w:cs="Device Font 10cpi" w:ascii="Device Font 10cpi" w:hAnsi="Device Font 10cpi"/>
        </w:rPr>
        <w:t xml:space="preserve"> </w:t>
      </w:r>
      <w:r>
        <w:rPr/>
        <w:t>нарушением</w:t>
      </w:r>
      <w:r>
        <w:rPr>
          <w:rFonts w:cs="Device Font 10cpi" w:ascii="Device Font 10cpi" w:hAnsi="Device Font 10cpi"/>
        </w:rPr>
        <w:t xml:space="preserve"> </w:t>
      </w:r>
      <w:r>
        <w:rPr/>
        <w:t>формы</w:t>
      </w:r>
      <w:r>
        <w:rPr>
          <w:rFonts w:cs="Device Font 10cpi" w:ascii="Device Font 10cpi" w:hAnsi="Device Font 10cpi"/>
        </w:rPr>
        <w:t xml:space="preserve"> </w:t>
      </w:r>
      <w:r>
        <w:rPr/>
        <w:t>и</w:t>
      </w:r>
      <w:r>
        <w:rPr>
          <w:rFonts w:cs="Device Font 10cpi" w:ascii="Device Font 10cpi" w:hAnsi="Device Font 10cpi"/>
        </w:rPr>
        <w:t xml:space="preserve"> </w:t>
      </w:r>
      <w:r>
        <w:rPr/>
        <w:t>срока</w:t>
      </w:r>
      <w:r>
        <w:rPr>
          <w:rFonts w:cs="Device Font 10cpi" w:ascii="Device Font 10cpi" w:hAnsi="Device Font 10cpi"/>
        </w:rPr>
        <w:t xml:space="preserve"> </w:t>
      </w:r>
      <w:r>
        <w:rPr/>
        <w:t>внесения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предложений</w:t>
      </w:r>
      <w:r>
        <w:rPr>
          <w:rFonts w:cs="Device Font 10cpi" w:ascii="Device Font 10cpi" w:hAnsi="Device Font 10cpi"/>
        </w:rPr>
        <w:t>;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3)внесено</w:t>
      </w:r>
      <w:r>
        <w:rPr>
          <w:rFonts w:cs="Device Font 10cpi" w:ascii="Device Font 10cpi" w:hAnsi="Device Font 10cpi"/>
        </w:rPr>
        <w:t xml:space="preserve"> </w:t>
      </w:r>
      <w:r>
        <w:rPr/>
        <w:t>гражданином</w:t>
      </w:r>
      <w:r>
        <w:rPr>
          <w:rFonts w:cs="Device Font 10cpi" w:ascii="Device Font 10cpi" w:hAnsi="Device Font 10cpi"/>
        </w:rPr>
        <w:t xml:space="preserve"> </w:t>
      </w:r>
      <w:r>
        <w:rPr/>
        <w:t>Российской</w:t>
      </w:r>
      <w:r>
        <w:rPr>
          <w:rFonts w:cs="Device Font 10cpi" w:ascii="Device Font 10cpi" w:hAnsi="Device Font 10cpi"/>
        </w:rPr>
        <w:t xml:space="preserve"> </w:t>
      </w:r>
      <w:r>
        <w:rPr/>
        <w:t>Федерации</w:t>
      </w:r>
      <w:r>
        <w:rPr>
          <w:rFonts w:cs="Device Font 10cpi" w:ascii="Device Font 10cpi" w:hAnsi="Device Font 10cpi"/>
        </w:rPr>
        <w:t xml:space="preserve">, </w:t>
      </w:r>
      <w:r>
        <w:rPr/>
        <w:t>постоянно</w:t>
      </w:r>
      <w:r>
        <w:rPr>
          <w:rFonts w:cs="Device Font 10cpi" w:ascii="Device Font 10cpi" w:hAnsi="Device Font 10cpi"/>
        </w:rPr>
        <w:t xml:space="preserve"> </w:t>
      </w:r>
      <w:r>
        <w:rPr/>
        <w:t>проживающим</w:t>
      </w:r>
      <w:r>
        <w:rPr>
          <w:rFonts w:cs="Device Font 10cpi" w:ascii="Device Font 10cpi" w:hAnsi="Device Font 10cpi"/>
        </w:rPr>
        <w:t xml:space="preserve"> </w:t>
      </w:r>
      <w:r>
        <w:rPr/>
        <w:t>не</w:t>
      </w:r>
      <w:r>
        <w:rPr>
          <w:rFonts w:cs="Device Font 10cpi" w:ascii="Device Font 10cpi" w:hAnsi="Device Font 10cpi"/>
        </w:rPr>
        <w:t xml:space="preserve"> </w:t>
      </w:r>
      <w:r>
        <w:rPr/>
        <w:t>на</w:t>
      </w:r>
      <w:r>
        <w:rPr>
          <w:rFonts w:cs="Device Font 10cpi" w:ascii="Device Font 10cpi" w:hAnsi="Device Font 10cpi"/>
        </w:rPr>
        <w:t xml:space="preserve"> </w:t>
      </w:r>
      <w:r>
        <w:rPr/>
        <w:t xml:space="preserve">территории </w:t>
      </w:r>
      <w:r>
        <w:rPr>
          <w:szCs w:val="28"/>
        </w:rPr>
        <w:t xml:space="preserve">Лямбирского муниципального района </w:t>
      </w:r>
      <w:r>
        <w:rPr/>
        <w:t>и</w:t>
      </w:r>
      <w:r>
        <w:rPr>
          <w:rFonts w:cs="Device Font 10cpi" w:ascii="Device Font 10cpi" w:hAnsi="Device Font 10cpi"/>
        </w:rPr>
        <w:t xml:space="preserve"> (</w:t>
      </w:r>
      <w:r>
        <w:rPr/>
        <w:t>или</w:t>
      </w:r>
      <w:r>
        <w:rPr>
          <w:rFonts w:cs="Device Font 10cpi" w:ascii="Device Font 10cpi" w:hAnsi="Device Font 10cpi"/>
        </w:rPr>
        <w:t xml:space="preserve">) </w:t>
      </w:r>
      <w:r>
        <w:rPr/>
        <w:t>не</w:t>
      </w:r>
      <w:r>
        <w:rPr>
          <w:rFonts w:cs="Device Font 10cpi" w:ascii="Device Font 10cpi" w:hAnsi="Device Font 10cpi"/>
        </w:rPr>
        <w:t xml:space="preserve"> </w:t>
      </w:r>
      <w:r>
        <w:rPr/>
        <w:t>достигшим</w:t>
      </w:r>
      <w:r>
        <w:rPr>
          <w:rFonts w:cs="Device Font 10cpi" w:ascii="Device Font 10cpi" w:hAnsi="Device Font 10cpi"/>
        </w:rPr>
        <w:t xml:space="preserve"> </w:t>
      </w:r>
      <w:r>
        <w:rPr/>
        <w:t>возраста</w:t>
      </w:r>
      <w:r>
        <w:rPr>
          <w:rFonts w:cs="Device Font 10cpi" w:ascii="Device Font 10cpi" w:hAnsi="Device Font 10cpi"/>
        </w:rPr>
        <w:t xml:space="preserve"> 18 </w:t>
      </w:r>
      <w:r>
        <w:rPr/>
        <w:t>лет</w:t>
      </w:r>
      <w:r>
        <w:rPr>
          <w:rFonts w:cs="Device Font 10cpi" w:ascii="Device Font 10cpi" w:hAnsi="Device Font 10cpi"/>
        </w:rPr>
        <w:t>;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4) противоречит</w:t>
      </w:r>
      <w:r>
        <w:rPr>
          <w:rFonts w:cs="Device Font 10cpi" w:ascii="Device Font 10cpi" w:hAnsi="Device Font 10cpi"/>
        </w:rPr>
        <w:t xml:space="preserve"> </w:t>
      </w:r>
      <w:r>
        <w:rPr/>
        <w:t>основам</w:t>
      </w:r>
      <w:r>
        <w:rPr>
          <w:rFonts w:cs="Device Font 10cpi" w:ascii="Device Font 10cpi" w:hAnsi="Device Font 10cpi"/>
        </w:rPr>
        <w:t xml:space="preserve"> </w:t>
      </w:r>
      <w:r>
        <w:rPr/>
        <w:t>правопорядка</w:t>
      </w:r>
      <w:r>
        <w:rPr>
          <w:rFonts w:cs="Device Font 10cpi" w:ascii="Device Font 10cpi" w:hAnsi="Device Font 10cpi"/>
        </w:rPr>
        <w:t xml:space="preserve"> </w:t>
      </w:r>
      <w:r>
        <w:rPr/>
        <w:t>и</w:t>
      </w:r>
      <w:r>
        <w:rPr>
          <w:rFonts w:cs="Device Font 10cpi" w:ascii="Device Font 10cpi" w:hAnsi="Device Font 10cpi"/>
        </w:rPr>
        <w:t xml:space="preserve"> </w:t>
      </w:r>
      <w:r>
        <w:rPr/>
        <w:t>нравственности</w:t>
      </w:r>
      <w:r>
        <w:rPr>
          <w:rFonts w:cs="Device Font 10cpi" w:ascii="Device Font 10cpi" w:hAnsi="Device Font 10cpi"/>
        </w:rPr>
        <w:t>.</w:t>
      </w:r>
      <w:r>
        <w:rPr>
          <w:rFonts w:cs="Device Font 10cpi" w:ascii="Calibri" w:hAnsi="Calibri"/>
        </w:rPr>
        <w:t xml:space="preserve"> </w:t>
      </w:r>
      <w:r>
        <w:rPr/>
        <w:t>Решение</w:t>
      </w:r>
      <w:r>
        <w:rPr>
          <w:rFonts w:cs="Device Font 10cpi" w:ascii="Device Font 10cpi" w:hAnsi="Device Font 10cpi"/>
        </w:rPr>
        <w:t xml:space="preserve"> </w:t>
      </w:r>
      <w:r>
        <w:rPr/>
        <w:t>об</w:t>
      </w:r>
      <w:r>
        <w:rPr>
          <w:rFonts w:cs="Device Font 10cpi" w:ascii="Device Font 10cpi" w:hAnsi="Device Font 10cpi"/>
        </w:rPr>
        <w:t xml:space="preserve"> </w:t>
      </w:r>
      <w:r>
        <w:rPr/>
        <w:t>отклонении</w:t>
      </w:r>
      <w:r>
        <w:rPr>
          <w:rFonts w:cs="Device Font 10cpi" w:ascii="Device Font 10cpi" w:hAnsi="Device Font 10cpi"/>
        </w:rPr>
        <w:t xml:space="preserve"> </w:t>
      </w:r>
      <w:r>
        <w:rPr/>
        <w:t>поступившего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оформляется</w:t>
      </w:r>
      <w:r>
        <w:rPr>
          <w:rFonts w:cs="Device Font 10cpi" w:ascii="Device Font 10cpi" w:hAnsi="Device Font 10cpi"/>
        </w:rPr>
        <w:t xml:space="preserve"> </w:t>
      </w:r>
      <w:r>
        <w:rPr/>
        <w:t>протоколом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8. По</w:t>
      </w:r>
      <w:r>
        <w:rPr>
          <w:rFonts w:cs="Device Font 10cpi" w:ascii="Device Font 10cpi" w:hAnsi="Device Font 10cpi"/>
        </w:rPr>
        <w:t xml:space="preserve"> </w:t>
      </w:r>
      <w:r>
        <w:rPr/>
        <w:t>просьбе</w:t>
      </w:r>
      <w:r>
        <w:rPr>
          <w:rFonts w:cs="Device Font 10cpi" w:ascii="Device Font 10cpi" w:hAnsi="Device Font 10cpi"/>
        </w:rPr>
        <w:t xml:space="preserve"> </w:t>
      </w:r>
      <w:r>
        <w:rPr/>
        <w:t>граждан</w:t>
      </w:r>
      <w:r>
        <w:rPr>
          <w:rFonts w:cs="Device Font 10cpi" w:ascii="Device Font 10cpi" w:hAnsi="Device Font 10cpi"/>
        </w:rPr>
        <w:t xml:space="preserve">, </w:t>
      </w:r>
      <w:r>
        <w:rPr/>
        <w:t>направивших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по</w:t>
      </w:r>
      <w:r>
        <w:rPr>
          <w:rFonts w:cs="Device Font 10cpi" w:ascii="Device Font 10cpi" w:hAnsi="Device Font 10cpi"/>
        </w:rPr>
        <w:t xml:space="preserve"> </w:t>
      </w:r>
      <w:r>
        <w:rPr/>
        <w:t>проекту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, </w:t>
      </w:r>
      <w:r>
        <w:rPr/>
        <w:t>им сообщается</w:t>
      </w:r>
      <w:r>
        <w:rPr>
          <w:rFonts w:cs="Device Font 10cpi" w:ascii="Device Font 10cpi" w:hAnsi="Device Font 10cpi"/>
        </w:rPr>
        <w:t xml:space="preserve">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письменной</w:t>
      </w:r>
      <w:r>
        <w:rPr>
          <w:rFonts w:cs="Device Font 10cpi" w:ascii="Device Font 10cpi" w:hAnsi="Device Font 10cpi"/>
        </w:rPr>
        <w:t xml:space="preserve"> </w:t>
      </w:r>
      <w:r>
        <w:rPr/>
        <w:t>или</w:t>
      </w:r>
      <w:r>
        <w:rPr>
          <w:rFonts w:cs="Device Font 10cpi" w:ascii="Device Font 10cpi" w:hAnsi="Device Font 10cpi"/>
        </w:rPr>
        <w:t xml:space="preserve"> </w:t>
      </w:r>
      <w:r>
        <w:rPr/>
        <w:t>устной</w:t>
      </w:r>
      <w:r>
        <w:rPr>
          <w:rFonts w:cs="Device Font 10cpi" w:ascii="Device Font 10cpi" w:hAnsi="Device Font 10cpi"/>
        </w:rPr>
        <w:t xml:space="preserve"> </w:t>
      </w:r>
      <w:r>
        <w:rPr/>
        <w:t>форме</w:t>
      </w:r>
      <w:r>
        <w:rPr>
          <w:rFonts w:cs="Device Font 10cpi" w:ascii="Device Font 10cpi" w:hAnsi="Device Font 10cpi"/>
        </w:rPr>
        <w:t xml:space="preserve"> </w:t>
      </w:r>
      <w:r>
        <w:rPr/>
        <w:t>о</w:t>
      </w:r>
      <w:r>
        <w:rPr>
          <w:rFonts w:cs="Device Font 10cpi" w:ascii="Device Font 10cpi" w:hAnsi="Device Font 10cpi"/>
        </w:rPr>
        <w:t xml:space="preserve"> </w:t>
      </w:r>
      <w:r>
        <w:rPr/>
        <w:t>результатах</w:t>
      </w:r>
      <w:r>
        <w:rPr>
          <w:rFonts w:cs="Device Font 10cpi" w:ascii="Device Font 10cpi" w:hAnsi="Device Font 10cpi"/>
        </w:rPr>
        <w:t xml:space="preserve"> </w:t>
      </w:r>
      <w:r>
        <w:rPr/>
        <w:t>рассмотрения</w:t>
      </w:r>
      <w:r>
        <w:rPr>
          <w:rFonts w:cs="Device Font 10cpi" w:ascii="Device Font 10cpi" w:hAnsi="Device Font 10cpi"/>
        </w:rPr>
        <w:t xml:space="preserve"> </w:t>
      </w:r>
      <w:r>
        <w:rPr/>
        <w:t>их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предложений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9. Участие граждан в обсуждении проекта Устава осуществляется путем проведения слушаний проекта Устава, организуемых рабочей группой.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10. Жители извещаются через средства массовой информации о проведении слушаний</w:t>
      </w:r>
      <w:r>
        <w:rPr>
          <w:rFonts w:cs="Device Font 10cpi" w:ascii="Device Font 10cpi" w:hAnsi="Device Font 10cpi"/>
        </w:rPr>
        <w:t xml:space="preserve"> </w:t>
      </w:r>
      <w:r>
        <w:rPr/>
        <w:t>по</w:t>
      </w:r>
      <w:r>
        <w:rPr>
          <w:rFonts w:cs="Device Font 10cpi" w:ascii="Device Font 10cpi" w:hAnsi="Device Font 10cpi"/>
        </w:rPr>
        <w:t xml:space="preserve"> </w:t>
      </w:r>
      <w:r>
        <w:rPr/>
        <w:t>проекту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11. Граждане</w:t>
      </w:r>
      <w:r>
        <w:rPr>
          <w:rFonts w:cs="Device Font 10cpi" w:ascii="Device Font 10cpi" w:hAnsi="Device Font 10cpi"/>
        </w:rPr>
        <w:t xml:space="preserve">, </w:t>
      </w:r>
      <w:r>
        <w:rPr/>
        <w:t>желающие</w:t>
      </w:r>
      <w:r>
        <w:rPr>
          <w:rFonts w:cs="Device Font 10cpi" w:ascii="Device Font 10cpi" w:hAnsi="Device Font 10cpi"/>
        </w:rPr>
        <w:t xml:space="preserve"> </w:t>
      </w:r>
      <w:r>
        <w:rPr/>
        <w:t>выступить</w:t>
      </w:r>
      <w:r>
        <w:rPr>
          <w:rFonts w:cs="Device Font 10cpi" w:ascii="Device Font 10cpi" w:hAnsi="Device Font 10cpi"/>
        </w:rPr>
        <w:t xml:space="preserve"> </w:t>
      </w:r>
      <w:r>
        <w:rPr/>
        <w:t>с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предложениями</w:t>
      </w:r>
      <w:r>
        <w:rPr>
          <w:rFonts w:cs="Device Font 10cpi" w:ascii="Device Font 10cpi" w:hAnsi="Device Font 10cpi"/>
        </w:rPr>
        <w:t xml:space="preserve"> </w:t>
      </w:r>
      <w:r>
        <w:rPr/>
        <w:t>на</w:t>
      </w:r>
      <w:r>
        <w:rPr>
          <w:rFonts w:cs="Device Font 10cpi" w:ascii="Device Font 10cpi" w:hAnsi="Device Font 10cpi"/>
        </w:rPr>
        <w:t xml:space="preserve"> </w:t>
      </w:r>
      <w:r>
        <w:rPr/>
        <w:t>обсуждении</w:t>
      </w:r>
      <w:r>
        <w:rPr>
          <w:rFonts w:cs="Device Font 10cpi" w:ascii="Device Font 10cpi" w:hAnsi="Device Font 10cpi"/>
        </w:rPr>
        <w:t xml:space="preserve"> </w:t>
      </w:r>
      <w:r>
        <w:rPr/>
        <w:t>проекта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, </w:t>
      </w:r>
      <w:r>
        <w:rPr/>
        <w:t>направляют</w:t>
      </w:r>
      <w:r>
        <w:rPr>
          <w:rFonts w:cs="Device Font 10cpi" w:ascii="Device Font 10cpi" w:hAnsi="Device Font 10cpi"/>
        </w:rPr>
        <w:t xml:space="preserve"> </w:t>
      </w:r>
      <w:r>
        <w:rPr/>
        <w:t>заявку</w:t>
      </w:r>
      <w:r>
        <w:rPr>
          <w:rFonts w:cs="Device Font 10cpi" w:ascii="Device Font 10cpi" w:hAnsi="Device Font 10cpi"/>
        </w:rPr>
        <w:t xml:space="preserve"> </w:t>
      </w:r>
      <w:r>
        <w:rPr/>
        <w:t>на</w:t>
      </w:r>
      <w:r>
        <w:rPr>
          <w:rFonts w:cs="Device Font 10cpi" w:ascii="Device Font 10cpi" w:hAnsi="Device Font 10cpi"/>
        </w:rPr>
        <w:t xml:space="preserve"> </w:t>
      </w:r>
      <w:r>
        <w:rPr/>
        <w:t>выступление</w:t>
      </w:r>
      <w:r>
        <w:rPr>
          <w:rFonts w:cs="Device Font 10cpi" w:ascii="Device Font 10cpi" w:hAnsi="Device Font 10cpi"/>
        </w:rPr>
        <w:t xml:space="preserve"> </w:t>
      </w:r>
      <w:r>
        <w:rPr/>
        <w:t>на</w:t>
      </w:r>
      <w:r>
        <w:rPr>
          <w:rFonts w:cs="Device Font 10cpi" w:ascii="Device Font 10cpi" w:hAnsi="Device Font 10cpi"/>
        </w:rPr>
        <w:t xml:space="preserve"> </w:t>
      </w:r>
      <w:r>
        <w:rPr/>
        <w:t>слушаниях</w:t>
      </w:r>
      <w:r>
        <w:rPr>
          <w:rFonts w:cs="Device Font 10cpi" w:ascii="Device Font 10cpi" w:hAnsi="Device Font 10cpi"/>
        </w:rPr>
        <w:t xml:space="preserve">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сроки</w:t>
      </w:r>
      <w:r>
        <w:rPr>
          <w:rFonts w:cs="Device Font 10cpi" w:ascii="Device Font 10cpi" w:hAnsi="Device Font 10cpi"/>
        </w:rPr>
        <w:t xml:space="preserve">, </w:t>
      </w:r>
      <w:r>
        <w:rPr/>
        <w:t>установленные</w:t>
      </w:r>
      <w:r>
        <w:rPr>
          <w:rFonts w:cs="Device Font 10cpi" w:ascii="Device Font 10cpi" w:hAnsi="Device Font 10cpi"/>
        </w:rPr>
        <w:t xml:space="preserve"> </w:t>
      </w:r>
      <w:r>
        <w:rPr/>
        <w:t>для приема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предложений</w:t>
      </w:r>
      <w:r>
        <w:rPr>
          <w:rFonts w:cs="Device Font 10cpi" w:ascii="Device Font 10cpi" w:hAnsi="Device Font 10cpi"/>
        </w:rPr>
        <w:t xml:space="preserve">.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заявке</w:t>
      </w:r>
      <w:r>
        <w:rPr>
          <w:rFonts w:cs="Device Font 10cpi" w:ascii="Device Font 10cpi" w:hAnsi="Device Font 10cpi"/>
        </w:rPr>
        <w:t xml:space="preserve"> </w:t>
      </w:r>
      <w:r>
        <w:rPr/>
        <w:t>на</w:t>
      </w:r>
      <w:r>
        <w:rPr>
          <w:rFonts w:cs="Device Font 10cpi" w:ascii="Device Font 10cpi" w:hAnsi="Device Font 10cpi"/>
        </w:rPr>
        <w:t xml:space="preserve"> </w:t>
      </w:r>
      <w:r>
        <w:rPr/>
        <w:t>выступление</w:t>
      </w:r>
      <w:r>
        <w:rPr>
          <w:rFonts w:cs="Device Font 10cpi" w:ascii="Device Font 10cpi" w:hAnsi="Device Font 10cpi"/>
        </w:rPr>
        <w:t xml:space="preserve"> </w:t>
      </w:r>
      <w:r>
        <w:rPr/>
        <w:t>должны</w:t>
      </w:r>
      <w:r>
        <w:rPr>
          <w:rFonts w:cs="Device Font 10cpi" w:ascii="Device Font 10cpi" w:hAnsi="Device Font 10cpi"/>
        </w:rPr>
        <w:t xml:space="preserve"> </w:t>
      </w:r>
      <w:r>
        <w:rPr/>
        <w:t>быть</w:t>
      </w:r>
      <w:r>
        <w:rPr>
          <w:rFonts w:cs="Device Font 10cpi" w:ascii="Device Font 10cpi" w:hAnsi="Device Font 10cpi"/>
        </w:rPr>
        <w:t xml:space="preserve"> </w:t>
      </w:r>
      <w:r>
        <w:rPr/>
        <w:t>указаны</w:t>
      </w:r>
      <w:r>
        <w:rPr>
          <w:rFonts w:cs="Device Font 10cpi" w:ascii="Device Font 10cpi" w:hAnsi="Device Font 10cpi"/>
        </w:rPr>
        <w:t xml:space="preserve"> </w:t>
      </w:r>
      <w:r>
        <w:rPr/>
        <w:t>фамилия</w:t>
      </w:r>
      <w:r>
        <w:rPr>
          <w:rFonts w:cs="Device Font 10cpi" w:ascii="Device Font 10cpi" w:hAnsi="Device Font 10cpi"/>
        </w:rPr>
        <w:t xml:space="preserve">, </w:t>
      </w:r>
      <w:r>
        <w:rPr/>
        <w:t>имя</w:t>
      </w:r>
      <w:r>
        <w:rPr>
          <w:rFonts w:cs="Device Font 10cpi" w:ascii="Device Font 10cpi" w:hAnsi="Device Font 10cpi"/>
        </w:rPr>
        <w:t>,</w:t>
      </w:r>
      <w:r>
        <w:rPr>
          <w:rFonts w:cs="Device Font 10cpi" w:ascii="Calibri" w:hAnsi="Calibri"/>
        </w:rPr>
        <w:t xml:space="preserve"> </w:t>
      </w:r>
      <w:r>
        <w:rPr/>
        <w:t>отчество</w:t>
      </w:r>
      <w:r>
        <w:rPr>
          <w:rFonts w:cs="Device Font 10cpi" w:ascii="Device Font 10cpi" w:hAnsi="Device Font 10cpi"/>
        </w:rPr>
        <w:t xml:space="preserve"> </w:t>
      </w:r>
      <w:r>
        <w:rPr/>
        <w:t>и</w:t>
      </w:r>
      <w:r>
        <w:rPr>
          <w:rFonts w:cs="Device Font 10cpi" w:ascii="Device Font 10cpi" w:hAnsi="Device Font 10cpi"/>
        </w:rPr>
        <w:t xml:space="preserve"> </w:t>
      </w:r>
      <w:r>
        <w:rPr/>
        <w:t>контактная</w:t>
      </w:r>
      <w:r>
        <w:rPr>
          <w:rFonts w:cs="Device Font 10cpi" w:ascii="Device Font 10cpi" w:hAnsi="Device Font 10cpi"/>
        </w:rPr>
        <w:t xml:space="preserve"> </w:t>
      </w:r>
      <w:r>
        <w:rPr/>
        <w:t>информация</w:t>
      </w:r>
      <w:r>
        <w:rPr>
          <w:rFonts w:cs="Device Font 10cpi" w:ascii="Device Font 10cpi" w:hAnsi="Device Font 10cpi"/>
        </w:rPr>
        <w:t xml:space="preserve"> </w:t>
      </w:r>
      <w:r>
        <w:rPr/>
        <w:t>гражданина</w:t>
      </w:r>
      <w:r>
        <w:rPr>
          <w:rFonts w:cs="Device Font 10cpi" w:ascii="Device Font 10cpi" w:hAnsi="Device Font 10cpi"/>
        </w:rPr>
        <w:t xml:space="preserve">, </w:t>
      </w:r>
      <w:r>
        <w:rPr/>
        <w:t>желающего</w:t>
      </w:r>
      <w:r>
        <w:rPr>
          <w:rFonts w:cs="Device Font 10cpi" w:ascii="Device Font 10cpi" w:hAnsi="Device Font 10cpi"/>
        </w:rPr>
        <w:t xml:space="preserve"> </w:t>
      </w:r>
      <w:r>
        <w:rPr/>
        <w:t>выступить</w:t>
      </w:r>
      <w:r>
        <w:rPr>
          <w:rFonts w:cs="Device Font 10cpi" w:ascii="Device Font 10cpi" w:hAnsi="Device Font 10cpi"/>
        </w:rPr>
        <w:t>.</w:t>
      </w:r>
      <w:r>
        <w:rPr>
          <w:rFonts w:cs="Device Font 10cpi" w:ascii="Calibri" w:hAnsi="Calibri"/>
        </w:rPr>
        <w:t xml:space="preserve"> </w:t>
      </w:r>
      <w:r>
        <w:rPr/>
        <w:t>Предложения</w:t>
      </w:r>
      <w:r>
        <w:rPr>
          <w:rFonts w:cs="Device Font 10cpi" w:ascii="Device Font 10cpi" w:hAnsi="Device Font 10cpi"/>
        </w:rPr>
        <w:t xml:space="preserve"> </w:t>
      </w:r>
      <w:r>
        <w:rPr/>
        <w:t>должны</w:t>
      </w:r>
      <w:r>
        <w:rPr>
          <w:rFonts w:cs="Device Font 10cpi" w:ascii="Device Font 10cpi" w:hAnsi="Device Font 10cpi"/>
        </w:rPr>
        <w:t xml:space="preserve"> </w:t>
      </w:r>
      <w:r>
        <w:rPr/>
        <w:t>касаться</w:t>
      </w:r>
      <w:r>
        <w:rPr>
          <w:rFonts w:cs="Device Font 10cpi" w:ascii="Device Font 10cpi" w:hAnsi="Device Font 10cpi"/>
        </w:rPr>
        <w:t xml:space="preserve"> </w:t>
      </w:r>
      <w:r>
        <w:rPr/>
        <w:t>исключительно</w:t>
      </w:r>
      <w:r>
        <w:rPr>
          <w:rFonts w:cs="Device Font 10cpi" w:ascii="Device Font 10cpi" w:hAnsi="Device Font 10cpi"/>
        </w:rPr>
        <w:t xml:space="preserve"> </w:t>
      </w:r>
      <w:r>
        <w:rPr/>
        <w:t>положений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, </w:t>
      </w:r>
      <w:r>
        <w:rPr/>
        <w:t>соответствовать законодательству</w:t>
      </w:r>
      <w:r>
        <w:rPr>
          <w:rFonts w:cs="Device Font 10cpi" w:ascii="Device Font 10cpi" w:hAnsi="Device Font 10cpi"/>
        </w:rPr>
        <w:t xml:space="preserve"> </w:t>
      </w:r>
      <w:r>
        <w:rPr/>
        <w:t>и</w:t>
      </w:r>
      <w:r>
        <w:rPr>
          <w:rFonts w:cs="Device Font 10cpi" w:ascii="Device Font 10cpi" w:hAnsi="Device Font 10cpi"/>
        </w:rPr>
        <w:t xml:space="preserve"> </w:t>
      </w:r>
      <w:r>
        <w:rPr/>
        <w:t>муниципальным</w:t>
      </w:r>
      <w:r>
        <w:rPr>
          <w:rFonts w:cs="Device Font 10cpi" w:ascii="Device Font 10cpi" w:hAnsi="Device Font 10cpi"/>
        </w:rPr>
        <w:t xml:space="preserve"> </w:t>
      </w:r>
      <w:r>
        <w:rPr/>
        <w:t>правовым</w:t>
      </w:r>
      <w:r>
        <w:rPr>
          <w:rFonts w:cs="Device Font 10cpi" w:ascii="Device Font 10cpi" w:hAnsi="Device Font 10cpi"/>
        </w:rPr>
        <w:t xml:space="preserve"> </w:t>
      </w:r>
      <w:r>
        <w:rPr/>
        <w:t>актам</w:t>
      </w:r>
      <w:r>
        <w:rPr>
          <w:rFonts w:cs="Device Font 10cpi" w:ascii="Device Font 10cpi" w:hAnsi="Device Font 10cpi"/>
        </w:rPr>
        <w:t xml:space="preserve"> </w:t>
      </w:r>
      <w:r>
        <w:rPr/>
        <w:t>района</w:t>
      </w:r>
      <w:r>
        <w:rPr>
          <w:rFonts w:cs="Device Font 10cpi" w:ascii="Device Font 10cpi" w:hAnsi="Device Font 10cpi"/>
        </w:rPr>
        <w:t xml:space="preserve">, </w:t>
      </w:r>
      <w:r>
        <w:rPr/>
        <w:t>содержать мотивированное</w:t>
      </w:r>
      <w:r>
        <w:rPr>
          <w:rFonts w:cs="Device Font 10cpi" w:ascii="Device Font 10cpi" w:hAnsi="Device Font 10cpi"/>
        </w:rPr>
        <w:t xml:space="preserve"> </w:t>
      </w:r>
      <w:r>
        <w:rPr/>
        <w:t>обоснование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12. Граждане</w:t>
      </w:r>
      <w:r>
        <w:rPr>
          <w:rFonts w:cs="Device Font 10cpi" w:ascii="Device Font 10cpi" w:hAnsi="Device Font 10cpi"/>
        </w:rPr>
        <w:t xml:space="preserve">, </w:t>
      </w:r>
      <w:r>
        <w:rPr/>
        <w:t>желающие</w:t>
      </w:r>
      <w:r>
        <w:rPr>
          <w:rFonts w:cs="Device Font 10cpi" w:ascii="Device Font 10cpi" w:hAnsi="Device Font 10cpi"/>
        </w:rPr>
        <w:t xml:space="preserve"> </w:t>
      </w:r>
      <w:r>
        <w:rPr/>
        <w:t>принять</w:t>
      </w:r>
      <w:r>
        <w:rPr>
          <w:rFonts w:cs="Device Font 10cpi" w:ascii="Device Font 10cpi" w:hAnsi="Device Font 10cpi"/>
        </w:rPr>
        <w:t xml:space="preserve"> </w:t>
      </w:r>
      <w:r>
        <w:rPr/>
        <w:t>участие</w:t>
      </w:r>
      <w:r>
        <w:rPr>
          <w:rFonts w:cs="Device Font 10cpi" w:ascii="Device Font 10cpi" w:hAnsi="Device Font 10cpi"/>
        </w:rPr>
        <w:t xml:space="preserve">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обсуждении</w:t>
      </w:r>
      <w:r>
        <w:rPr>
          <w:rFonts w:cs="Device Font 10cpi" w:ascii="Device Font 10cpi" w:hAnsi="Device Font 10cpi"/>
        </w:rPr>
        <w:t xml:space="preserve"> </w:t>
      </w:r>
      <w:r>
        <w:rPr/>
        <w:t>проекта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>,</w:t>
      </w:r>
      <w:r>
        <w:rPr>
          <w:rFonts w:cs="Device Font 10cpi" w:ascii="Calibri" w:hAnsi="Calibri"/>
        </w:rPr>
        <w:t xml:space="preserve"> </w:t>
      </w:r>
      <w:r>
        <w:rPr/>
        <w:t>регистрируются</w:t>
      </w:r>
      <w:r>
        <w:rPr>
          <w:rFonts w:cs="Device Font 10cpi" w:ascii="Device Font 10cpi" w:hAnsi="Device Font 10cpi"/>
        </w:rPr>
        <w:t xml:space="preserve"> </w:t>
      </w:r>
      <w:r>
        <w:rPr/>
        <w:t>и</w:t>
      </w:r>
      <w:r>
        <w:rPr>
          <w:rFonts w:cs="Device Font 10cpi" w:ascii="Device Font 10cpi" w:hAnsi="Device Font 10cpi"/>
        </w:rPr>
        <w:t xml:space="preserve"> </w:t>
      </w:r>
      <w:r>
        <w:rPr/>
        <w:t>допускаются</w:t>
      </w:r>
      <w:r>
        <w:rPr>
          <w:rFonts w:cs="Device Font 10cpi" w:ascii="Device Font 10cpi" w:hAnsi="Device Font 10cpi"/>
        </w:rPr>
        <w:t xml:space="preserve">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помещение</w:t>
      </w:r>
      <w:r>
        <w:rPr>
          <w:rFonts w:cs="Device Font 10cpi" w:ascii="Device Font 10cpi" w:hAnsi="Device Font 10cpi"/>
        </w:rPr>
        <w:t xml:space="preserve">, </w:t>
      </w:r>
      <w:r>
        <w:rPr/>
        <w:t>являющееся</w:t>
      </w:r>
      <w:r>
        <w:rPr>
          <w:rFonts w:cs="Device Font 10cpi" w:ascii="Device Font 10cpi" w:hAnsi="Device Font 10cpi"/>
        </w:rPr>
        <w:t xml:space="preserve"> </w:t>
      </w:r>
      <w:r>
        <w:rPr/>
        <w:t>местом</w:t>
      </w:r>
      <w:r>
        <w:rPr>
          <w:rFonts w:cs="Device Font 10cpi" w:ascii="Device Font 10cpi" w:hAnsi="Device Font 10cpi"/>
        </w:rPr>
        <w:t xml:space="preserve"> </w:t>
      </w:r>
      <w:r>
        <w:rPr/>
        <w:t>проведения</w:t>
      </w:r>
      <w:r>
        <w:rPr>
          <w:rFonts w:cs="Device Font 10cpi" w:ascii="Device Font 10cpi" w:hAnsi="Device Font 10cpi"/>
        </w:rPr>
        <w:t xml:space="preserve"> </w:t>
      </w:r>
      <w:r>
        <w:rPr/>
        <w:t>слушаний</w:t>
      </w:r>
      <w:r>
        <w:rPr>
          <w:rFonts w:cs="Device Font 10cpi" w:ascii="Device Font 10cpi" w:hAnsi="Device Font 10cpi"/>
        </w:rPr>
        <w:t xml:space="preserve"> </w:t>
      </w:r>
      <w:r>
        <w:rPr/>
        <w:t>и обсуждения</w:t>
      </w:r>
      <w:r>
        <w:rPr>
          <w:rFonts w:cs="Device Font 10cpi" w:ascii="Device Font 10cpi" w:hAnsi="Device Font 10cpi"/>
        </w:rPr>
        <w:t xml:space="preserve"> </w:t>
      </w:r>
      <w:r>
        <w:rPr/>
        <w:t>проекта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, </w:t>
      </w:r>
      <w:r>
        <w:rPr/>
        <w:t>по</w:t>
      </w:r>
      <w:r>
        <w:rPr>
          <w:rFonts w:cs="Device Font 10cpi" w:ascii="Device Font 10cpi" w:hAnsi="Device Font 10cpi"/>
        </w:rPr>
        <w:t xml:space="preserve"> </w:t>
      </w:r>
      <w:r>
        <w:rPr/>
        <w:t>предъявлению</w:t>
      </w:r>
      <w:r>
        <w:rPr>
          <w:rFonts w:cs="Device Font 10cpi" w:ascii="Device Font 10cpi" w:hAnsi="Device Font 10cpi"/>
        </w:rPr>
        <w:t xml:space="preserve"> </w:t>
      </w:r>
      <w:r>
        <w:rPr/>
        <w:t>документа</w:t>
      </w:r>
      <w:r>
        <w:rPr>
          <w:rFonts w:cs="Device Font 10cpi" w:ascii="Device Font 10cpi" w:hAnsi="Device Font 10cpi"/>
        </w:rPr>
        <w:t xml:space="preserve">, </w:t>
      </w:r>
      <w:r>
        <w:rPr/>
        <w:t>удостоверяющего личность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13. Регистрация</w:t>
      </w:r>
      <w:r>
        <w:rPr>
          <w:rFonts w:cs="Device Font 10cpi" w:ascii="Device Font 10cpi" w:hAnsi="Device Font 10cpi"/>
        </w:rPr>
        <w:t xml:space="preserve"> </w:t>
      </w:r>
      <w:r>
        <w:rPr/>
        <w:t>участников</w:t>
      </w:r>
      <w:r>
        <w:rPr>
          <w:rFonts w:cs="Device Font 10cpi" w:ascii="Device Font 10cpi" w:hAnsi="Device Font 10cpi"/>
        </w:rPr>
        <w:t xml:space="preserve"> </w:t>
      </w:r>
      <w:r>
        <w:rPr/>
        <w:t>слушаний</w:t>
      </w:r>
      <w:r>
        <w:rPr>
          <w:rFonts w:cs="Device Font 10cpi" w:ascii="Device Font 10cpi" w:hAnsi="Device Font 10cpi"/>
        </w:rPr>
        <w:t xml:space="preserve"> </w:t>
      </w:r>
      <w:r>
        <w:rPr/>
        <w:t>и</w:t>
      </w:r>
      <w:r>
        <w:rPr>
          <w:rFonts w:cs="Device Font 10cpi" w:ascii="Device Font 10cpi" w:hAnsi="Device Font 10cpi"/>
        </w:rPr>
        <w:t xml:space="preserve"> </w:t>
      </w:r>
      <w:r>
        <w:rPr/>
        <w:t>обсуждения</w:t>
      </w:r>
      <w:r>
        <w:rPr>
          <w:rFonts w:cs="Device Font 10cpi" w:ascii="Device Font 10cpi" w:hAnsi="Device Font 10cpi"/>
        </w:rPr>
        <w:t xml:space="preserve"> </w:t>
      </w:r>
      <w:r>
        <w:rPr/>
        <w:t>проекта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 </w:t>
      </w:r>
      <w:r>
        <w:rPr/>
        <w:t>проводится</w:t>
      </w:r>
      <w:r>
        <w:rPr>
          <w:rFonts w:cs="Device Font 10cpi" w:ascii="Device Font 10cpi" w:hAnsi="Device Font 10cpi"/>
        </w:rPr>
        <w:t xml:space="preserve">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день проведения</w:t>
      </w:r>
      <w:r>
        <w:rPr>
          <w:rFonts w:cs="Device Font 10cpi" w:ascii="Device Font 10cpi" w:hAnsi="Device Font 10cpi"/>
        </w:rPr>
        <w:t xml:space="preserve"> </w:t>
      </w:r>
      <w:r>
        <w:rPr/>
        <w:t>мероприятия</w:t>
      </w:r>
      <w:r>
        <w:rPr>
          <w:rFonts w:cs="Device Font 10cpi" w:ascii="Device Font 10cpi" w:hAnsi="Device Font 10cpi"/>
        </w:rPr>
        <w:t xml:space="preserve"> </w:t>
      </w:r>
      <w:r>
        <w:rPr/>
        <w:t>за</w:t>
      </w:r>
      <w:r>
        <w:rPr>
          <w:rFonts w:cs="Device Font 10cpi" w:ascii="Device Font 10cpi" w:hAnsi="Device Font 10cpi"/>
        </w:rPr>
        <w:t xml:space="preserve"> </w:t>
      </w:r>
      <w:r>
        <w:rPr/>
        <w:t>полчаса</w:t>
      </w:r>
      <w:r>
        <w:rPr>
          <w:rFonts w:cs="Device Font 10cpi" w:ascii="Device Font 10cpi" w:hAnsi="Device Font 10cpi"/>
        </w:rPr>
        <w:t xml:space="preserve"> </w:t>
      </w:r>
      <w:r>
        <w:rPr/>
        <w:t>до</w:t>
      </w:r>
      <w:r>
        <w:rPr>
          <w:rFonts w:cs="Device Font 10cpi" w:ascii="Device Font 10cpi" w:hAnsi="Device Font 10cpi"/>
        </w:rPr>
        <w:t xml:space="preserve"> </w:t>
      </w:r>
      <w:r>
        <w:rPr/>
        <w:t>начала</w:t>
      </w:r>
      <w:r>
        <w:rPr>
          <w:rFonts w:cs="Device Font 10cpi" w:ascii="Device Font 10cpi" w:hAnsi="Device Font 10cpi"/>
        </w:rPr>
        <w:t xml:space="preserve"> </w:t>
      </w:r>
      <w:r>
        <w:rPr/>
        <w:t>проведения</w:t>
      </w:r>
      <w:r>
        <w:rPr>
          <w:rFonts w:cs="Device Font 10cpi" w:ascii="Device Font 10cpi" w:hAnsi="Device Font 10cpi"/>
        </w:rPr>
        <w:t xml:space="preserve"> </w:t>
      </w:r>
      <w:r>
        <w:rPr/>
        <w:t>слушаний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14. По</w:t>
      </w:r>
      <w:r>
        <w:rPr>
          <w:rFonts w:cs="Device Font 10cpi" w:ascii="Device Font 10cpi" w:hAnsi="Device Font 10cpi"/>
        </w:rPr>
        <w:t xml:space="preserve"> </w:t>
      </w:r>
      <w:r>
        <w:rPr/>
        <w:t>итогам</w:t>
      </w:r>
      <w:r>
        <w:rPr>
          <w:rFonts w:cs="Device Font 10cpi" w:ascii="Device Font 10cpi" w:hAnsi="Device Font 10cpi"/>
        </w:rPr>
        <w:t xml:space="preserve"> </w:t>
      </w:r>
      <w:r>
        <w:rPr/>
        <w:t>проведения</w:t>
      </w:r>
      <w:r>
        <w:rPr>
          <w:rFonts w:cs="Device Font 10cpi" w:ascii="Device Font 10cpi" w:hAnsi="Device Font 10cpi"/>
        </w:rPr>
        <w:t xml:space="preserve"> </w:t>
      </w:r>
      <w:r>
        <w:rPr/>
        <w:t>слушаний</w:t>
      </w:r>
      <w:r>
        <w:rPr>
          <w:rFonts w:cs="Device Font 10cpi" w:ascii="Device Font 10cpi" w:hAnsi="Device Font 10cpi"/>
        </w:rPr>
        <w:t xml:space="preserve"> </w:t>
      </w:r>
      <w:r>
        <w:rPr/>
        <w:t>принимается</w:t>
      </w:r>
      <w:r>
        <w:rPr>
          <w:rFonts w:cs="Device Font 10cpi" w:ascii="Device Font 10cpi" w:hAnsi="Device Font 10cpi"/>
        </w:rPr>
        <w:t xml:space="preserve"> </w:t>
      </w:r>
      <w:r>
        <w:rPr/>
        <w:t>итоговый</w:t>
      </w:r>
      <w:r>
        <w:rPr>
          <w:rFonts w:cs="Device Font 10cpi" w:ascii="Device Font 10cpi" w:hAnsi="Device Font 10cpi"/>
        </w:rPr>
        <w:t xml:space="preserve"> </w:t>
      </w:r>
      <w:r>
        <w:rPr/>
        <w:t>документ</w:t>
      </w:r>
      <w:r>
        <w:rPr>
          <w:rFonts w:cs="Device Font 10cpi" w:ascii="Device Font 10cpi" w:hAnsi="Device Font 10cpi"/>
        </w:rPr>
        <w:t xml:space="preserve">, </w:t>
      </w:r>
      <w:r>
        <w:rPr/>
        <w:t>включающий мотивированное</w:t>
      </w:r>
      <w:r>
        <w:rPr>
          <w:rFonts w:cs="Device Font 10cpi" w:ascii="Device Font 10cpi" w:hAnsi="Device Font 10cpi"/>
        </w:rPr>
        <w:t xml:space="preserve"> </w:t>
      </w:r>
      <w:r>
        <w:rPr/>
        <w:t>обоснование</w:t>
      </w:r>
      <w:r>
        <w:rPr>
          <w:rFonts w:cs="Device Font 10cpi" w:ascii="Device Font 10cpi" w:hAnsi="Device Font 10cpi"/>
        </w:rPr>
        <w:t xml:space="preserve"> </w:t>
      </w:r>
      <w:r>
        <w:rPr/>
        <w:t>принятых</w:t>
      </w:r>
      <w:r>
        <w:rPr>
          <w:rFonts w:cs="Device Font 10cpi" w:ascii="Device Font 10cpi" w:hAnsi="Device Font 10cpi"/>
        </w:rPr>
        <w:t xml:space="preserve"> </w:t>
      </w:r>
      <w:r>
        <w:rPr/>
        <w:t>решений</w:t>
      </w:r>
      <w:r>
        <w:rPr>
          <w:rFonts w:cs="Device Font 10cpi" w:ascii="Device Font 10cpi" w:hAnsi="Device Font 10cpi"/>
        </w:rPr>
        <w:t>.</w:t>
      </w:r>
      <w:r>
        <w:rPr>
          <w:rFonts w:cs="Device Font 10cpi" w:ascii="Calibri" w:hAnsi="Calibri"/>
        </w:rPr>
        <w:t xml:space="preserve"> </w:t>
      </w:r>
      <w:r>
        <w:rPr/>
        <w:t>Итоговый</w:t>
      </w:r>
      <w:r>
        <w:rPr>
          <w:rFonts w:cs="Device Font 10cpi" w:ascii="Device Font 10cpi" w:hAnsi="Device Font 10cpi"/>
        </w:rPr>
        <w:t xml:space="preserve"> </w:t>
      </w:r>
      <w:r>
        <w:rPr/>
        <w:t>документ</w:t>
      </w:r>
      <w:r>
        <w:rPr>
          <w:rFonts w:cs="Device Font 10cpi" w:ascii="Device Font 10cpi" w:hAnsi="Device Font 10cpi"/>
        </w:rPr>
        <w:t xml:space="preserve"> </w:t>
      </w:r>
      <w:r>
        <w:rPr/>
        <w:t>подписывается</w:t>
      </w:r>
      <w:r>
        <w:rPr>
          <w:rFonts w:cs="Device Font 10cpi" w:ascii="Device Font 10cpi" w:hAnsi="Device Font 10cpi"/>
        </w:rPr>
        <w:t xml:space="preserve"> </w:t>
      </w:r>
      <w:r>
        <w:rPr/>
        <w:t>председателем</w:t>
      </w:r>
      <w:r>
        <w:rPr>
          <w:rFonts w:cs="Device Font 10cpi" w:ascii="Device Font 10cpi" w:hAnsi="Device Font 10cpi"/>
        </w:rPr>
        <w:t xml:space="preserve"> </w:t>
      </w:r>
      <w:r>
        <w:rPr/>
        <w:t>и</w:t>
      </w:r>
      <w:r>
        <w:rPr>
          <w:rFonts w:cs="Device Font 10cpi" w:ascii="Device Font 10cpi" w:hAnsi="Device Font 10cpi"/>
        </w:rPr>
        <w:t xml:space="preserve"> </w:t>
      </w:r>
      <w:r>
        <w:rPr/>
        <w:t>секретарем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15. Рабочая</w:t>
      </w:r>
      <w:r>
        <w:rPr>
          <w:rFonts w:cs="Device Font 10cpi" w:ascii="Device Font 10cpi" w:hAnsi="Device Font 10cpi"/>
        </w:rPr>
        <w:t xml:space="preserve"> </w:t>
      </w:r>
      <w:r>
        <w:rPr/>
        <w:t>группа</w:t>
      </w:r>
      <w:r>
        <w:rPr>
          <w:rFonts w:cs="Device Font 10cpi" w:ascii="Device Font 10cpi" w:hAnsi="Device Font 10cpi"/>
        </w:rPr>
        <w:t xml:space="preserve"> </w:t>
      </w:r>
      <w:r>
        <w:rPr/>
        <w:t>по</w:t>
      </w:r>
      <w:r>
        <w:rPr>
          <w:rFonts w:cs="Device Font 10cpi" w:ascii="Device Font 10cpi" w:hAnsi="Device Font 10cpi"/>
        </w:rPr>
        <w:t xml:space="preserve"> </w:t>
      </w:r>
      <w:r>
        <w:rPr/>
        <w:t>окончанию</w:t>
      </w:r>
      <w:r>
        <w:rPr>
          <w:rFonts w:cs="Device Font 10cpi" w:ascii="Device Font 10cpi" w:hAnsi="Device Font 10cpi"/>
        </w:rPr>
        <w:t xml:space="preserve"> </w:t>
      </w:r>
      <w:r>
        <w:rPr/>
        <w:t>проведения</w:t>
      </w:r>
      <w:r>
        <w:rPr>
          <w:rFonts w:cs="Device Font 10cpi" w:ascii="Device Font 10cpi" w:hAnsi="Device Font 10cpi"/>
        </w:rPr>
        <w:t xml:space="preserve"> </w:t>
      </w:r>
      <w:r>
        <w:rPr/>
        <w:t>слушаний</w:t>
      </w:r>
      <w:r>
        <w:rPr>
          <w:rFonts w:cs="Device Font 10cpi" w:ascii="Device Font 10cpi" w:hAnsi="Device Font 10cpi"/>
        </w:rPr>
        <w:t xml:space="preserve"> </w:t>
      </w:r>
      <w:r>
        <w:rPr/>
        <w:t>проекта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 </w:t>
      </w:r>
      <w:r>
        <w:rPr/>
        <w:t>направляет</w:t>
      </w:r>
      <w:r>
        <w:rPr>
          <w:rFonts w:cs="Device Font 10cpi" w:ascii="Device Font 10cpi" w:hAnsi="Device Font 10cpi"/>
        </w:rPr>
        <w:t xml:space="preserve"> </w:t>
      </w:r>
      <w:r>
        <w:rPr/>
        <w:t>в Совет депутатов Атемарского сельского поселения Лямбирского муниципального района</w:t>
      </w:r>
      <w:r>
        <w:rPr>
          <w:rFonts w:cs="Device Font 10cpi" w:ascii="Device Font 10cpi" w:hAnsi="Device Font 10cpi"/>
        </w:rPr>
        <w:t>: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-итоговый</w:t>
      </w:r>
      <w:r>
        <w:rPr>
          <w:rFonts w:cs="Device Font 10cpi" w:ascii="Device Font 10cpi" w:hAnsi="Device Font 10cpi"/>
        </w:rPr>
        <w:t xml:space="preserve"> </w:t>
      </w:r>
      <w:r>
        <w:rPr/>
        <w:t>документ</w:t>
      </w:r>
      <w:r>
        <w:rPr>
          <w:rFonts w:cs="Device Font 10cpi" w:ascii="Device Font 10cpi" w:hAnsi="Device Font 10cpi"/>
        </w:rPr>
        <w:t xml:space="preserve"> </w:t>
      </w:r>
      <w:r>
        <w:rPr/>
        <w:t>слушаний</w:t>
      </w:r>
      <w:r>
        <w:rPr>
          <w:rFonts w:cs="Device Font 10cpi" w:ascii="Device Font 10cpi" w:hAnsi="Device Font 10cpi"/>
        </w:rPr>
        <w:t xml:space="preserve"> </w:t>
      </w:r>
      <w:r>
        <w:rPr/>
        <w:t>проекта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 </w:t>
      </w:r>
      <w:r>
        <w:rPr/>
        <w:t>со</w:t>
      </w:r>
      <w:r>
        <w:rPr>
          <w:rFonts w:cs="Device Font 10cpi" w:ascii="Device Font 10cpi" w:hAnsi="Device Font 10cpi"/>
        </w:rPr>
        <w:t xml:space="preserve"> </w:t>
      </w:r>
      <w:r>
        <w:rPr/>
        <w:t>всеми</w:t>
      </w:r>
      <w:r>
        <w:rPr>
          <w:rFonts w:cs="Device Font 10cpi" w:ascii="Device Font 10cpi" w:hAnsi="Device Font 10cpi"/>
        </w:rPr>
        <w:t xml:space="preserve"> </w:t>
      </w:r>
      <w:r>
        <w:rPr/>
        <w:t>поступившими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предложениями</w:t>
      </w:r>
      <w:r>
        <w:rPr>
          <w:rFonts w:cs="Device Font 10cpi" w:ascii="Device Font 10cpi" w:hAnsi="Device Font 10cpi"/>
        </w:rPr>
        <w:t>;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-протокол</w:t>
      </w:r>
      <w:r>
        <w:rPr>
          <w:rFonts w:cs="Device Font 10cpi" w:ascii="Device Font 10cpi" w:hAnsi="Device Font 10cpi"/>
        </w:rPr>
        <w:t xml:space="preserve"> </w:t>
      </w:r>
      <w:r>
        <w:rPr/>
        <w:t>заседания</w:t>
      </w:r>
      <w:r>
        <w:rPr>
          <w:rFonts w:cs="Device Font 10cpi" w:ascii="Device Font 10cpi" w:hAnsi="Device Font 10cpi"/>
        </w:rPr>
        <w:t xml:space="preserve"> </w:t>
      </w:r>
      <w:r>
        <w:rPr/>
        <w:t>рабочей</w:t>
      </w:r>
      <w:r>
        <w:rPr>
          <w:rFonts w:cs="Device Font 10cpi" w:ascii="Device Font 10cpi" w:hAnsi="Device Font 10cpi"/>
        </w:rPr>
        <w:t xml:space="preserve"> </w:t>
      </w:r>
      <w:r>
        <w:rPr/>
        <w:t>группы</w:t>
      </w:r>
      <w:r>
        <w:rPr>
          <w:rFonts w:cs="Device Font 10cpi" w:ascii="Device Font 10cpi" w:hAnsi="Device Font 10cpi"/>
        </w:rPr>
        <w:t xml:space="preserve">, </w:t>
      </w:r>
      <w:r>
        <w:rPr/>
        <w:t>на</w:t>
      </w:r>
      <w:r>
        <w:rPr>
          <w:rFonts w:cs="Device Font 10cpi" w:ascii="Device Font 10cpi" w:hAnsi="Device Font 10cpi"/>
        </w:rPr>
        <w:t xml:space="preserve"> </w:t>
      </w:r>
      <w:r>
        <w:rPr/>
        <w:t>котором</w:t>
      </w:r>
      <w:r>
        <w:rPr>
          <w:rFonts w:cs="Device Font 10cpi" w:ascii="Device Font 10cpi" w:hAnsi="Device Font 10cpi"/>
        </w:rPr>
        <w:t xml:space="preserve"> </w:t>
      </w:r>
      <w:r>
        <w:rPr/>
        <w:t>был</w:t>
      </w:r>
      <w:r>
        <w:rPr>
          <w:rFonts w:cs="Device Font 10cpi" w:ascii="Device Font 10cpi" w:hAnsi="Device Font 10cpi"/>
        </w:rPr>
        <w:t xml:space="preserve"> </w:t>
      </w:r>
      <w:r>
        <w:rPr/>
        <w:t>принят</w:t>
      </w:r>
      <w:r>
        <w:rPr>
          <w:rFonts w:cs="Device Font 10cpi" w:ascii="Device Font 10cpi" w:hAnsi="Device Font 10cpi"/>
        </w:rPr>
        <w:t xml:space="preserve"> </w:t>
      </w:r>
      <w:r>
        <w:rPr/>
        <w:t>итоговый</w:t>
      </w:r>
      <w:r>
        <w:rPr>
          <w:rFonts w:cs="Device Font 10cpi" w:ascii="Device Font 10cpi" w:hAnsi="Device Font 10cpi"/>
        </w:rPr>
        <w:t xml:space="preserve"> </w:t>
      </w:r>
      <w:r>
        <w:rPr/>
        <w:t>документ</w:t>
      </w:r>
      <w:r>
        <w:rPr>
          <w:rFonts w:cs="Device Font 10cpi" w:ascii="Device Font 10cpi" w:hAnsi="Device Font 10cpi"/>
        </w:rPr>
        <w:t xml:space="preserve"> </w:t>
      </w:r>
      <w:r>
        <w:rPr/>
        <w:t>слушаний</w:t>
      </w:r>
      <w:r>
        <w:rPr>
          <w:rFonts w:cs="Device Font 10cpi" w:ascii="Device Font 10cpi" w:hAnsi="Device Font 10cpi"/>
        </w:rPr>
        <w:t>;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-проект</w:t>
      </w:r>
      <w:r>
        <w:rPr>
          <w:rFonts w:cs="Device Font 10cpi" w:ascii="Device Font 10cpi" w:hAnsi="Device Font 10cpi"/>
        </w:rPr>
        <w:t xml:space="preserve"> </w:t>
      </w:r>
      <w:r>
        <w:rPr/>
        <w:t>Устава</w:t>
      </w:r>
      <w:r>
        <w:rPr>
          <w:rFonts w:cs="Device Font 10cpi" w:ascii="Device Font 10cpi" w:hAnsi="Device Font 10cpi"/>
        </w:rPr>
        <w:t xml:space="preserve">, </w:t>
      </w:r>
      <w:r>
        <w:rPr/>
        <w:t>пояснительную</w:t>
      </w:r>
      <w:r>
        <w:rPr>
          <w:rFonts w:cs="Device Font 10cpi" w:ascii="Device Font 10cpi" w:hAnsi="Device Font 10cpi"/>
        </w:rPr>
        <w:t xml:space="preserve"> </w:t>
      </w:r>
      <w:r>
        <w:rPr/>
        <w:t>записку</w:t>
      </w:r>
      <w:r>
        <w:rPr>
          <w:rFonts w:cs="Device Font 10cpi" w:ascii="Device Font 10cpi" w:hAnsi="Device Font 10cpi"/>
        </w:rPr>
        <w:t xml:space="preserve"> </w:t>
      </w:r>
      <w:r>
        <w:rPr/>
        <w:t>с</w:t>
      </w:r>
      <w:r>
        <w:rPr>
          <w:rFonts w:cs="Device Font 10cpi" w:ascii="Device Font 10cpi" w:hAnsi="Device Font 10cpi"/>
        </w:rPr>
        <w:t xml:space="preserve"> </w:t>
      </w:r>
      <w:r>
        <w:rPr/>
        <w:t>приложением</w:t>
      </w:r>
      <w:r>
        <w:rPr>
          <w:rFonts w:cs="Device Font 10cpi" w:ascii="Device Font 10cpi" w:hAnsi="Device Font 10cpi"/>
        </w:rPr>
        <w:t xml:space="preserve"> </w:t>
      </w:r>
      <w:r>
        <w:rPr/>
        <w:t>таблицы</w:t>
      </w:r>
      <w:r>
        <w:rPr>
          <w:rFonts w:cs="Device Font 10cpi" w:ascii="Device Font 10cpi" w:hAnsi="Device Font 10cpi"/>
        </w:rPr>
        <w:t xml:space="preserve"> </w:t>
      </w:r>
      <w:r>
        <w:rPr/>
        <w:t>предложений</w:t>
      </w:r>
      <w:r>
        <w:rPr>
          <w:rFonts w:cs="Device Font 10cpi" w:ascii="Device Font 10cpi" w:hAnsi="Device Font 10cpi"/>
        </w:rPr>
        <w:t>,</w:t>
      </w:r>
      <w:r>
        <w:rPr>
          <w:rFonts w:cs="Device Font 10cpi" w:ascii="Calibri" w:hAnsi="Calibri"/>
        </w:rPr>
        <w:t xml:space="preserve"> </w:t>
      </w:r>
      <w:r>
        <w:rPr/>
        <w:t>поступивших</w:t>
      </w:r>
      <w:r>
        <w:rPr>
          <w:rFonts w:cs="Device Font 10cpi" w:ascii="Device Font 10cpi" w:hAnsi="Device Font 10cpi"/>
        </w:rPr>
        <w:t xml:space="preserve"> </w:t>
      </w:r>
      <w:r>
        <w:rPr/>
        <w:t>в</w:t>
      </w:r>
      <w:r>
        <w:rPr>
          <w:rFonts w:cs="Device Font 10cpi" w:ascii="Device Font 10cpi" w:hAnsi="Device Font 10cpi"/>
        </w:rPr>
        <w:t xml:space="preserve"> </w:t>
      </w:r>
      <w:r>
        <w:rPr/>
        <w:t>ходе</w:t>
      </w:r>
      <w:r>
        <w:rPr>
          <w:rFonts w:cs="Device Font 10cpi" w:ascii="Device Font 10cpi" w:hAnsi="Device Font 10cpi"/>
        </w:rPr>
        <w:t xml:space="preserve"> </w:t>
      </w:r>
      <w:r>
        <w:rPr/>
        <w:t>проведения</w:t>
      </w:r>
      <w:r>
        <w:rPr>
          <w:rFonts w:cs="Device Font 10cpi" w:ascii="Device Font 10cpi" w:hAnsi="Device Font 10cpi"/>
        </w:rPr>
        <w:t xml:space="preserve"> </w:t>
      </w:r>
      <w:r>
        <w:rPr/>
        <w:t>слушаний</w:t>
      </w:r>
      <w:r>
        <w:rPr>
          <w:rFonts w:cs="Device Font 10cpi" w:ascii="Device Font 10cpi" w:hAnsi="Device Font 10cpi"/>
        </w:rPr>
        <w:t>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  <w:t>16 Итоговый документ слушаний</w:t>
      </w:r>
      <w:r>
        <w:rPr>
          <w:rFonts w:cs="Device Font 10cpi" w:ascii="Device Font 10cpi" w:hAnsi="Device Font 10cpi"/>
        </w:rPr>
        <w:t xml:space="preserve"> </w:t>
      </w:r>
      <w:r>
        <w:rPr/>
        <w:t>подлежит</w:t>
      </w:r>
      <w:r>
        <w:rPr>
          <w:rFonts w:cs="Device Font 10cpi" w:ascii="Device Font 10cpi" w:hAnsi="Device Font 10cpi"/>
        </w:rPr>
        <w:t xml:space="preserve"> </w:t>
      </w:r>
      <w:r>
        <w:rPr/>
        <w:t>опубликованию</w:t>
      </w:r>
      <w:r>
        <w:rPr>
          <w:rFonts w:cs="Device Font 10cpi" w:ascii="Device Font 10cpi" w:hAnsi="Device Font 10cpi"/>
        </w:rPr>
        <w:t xml:space="preserve"> (</w:t>
      </w:r>
      <w:r>
        <w:rPr/>
        <w:t>обнародованию</w:t>
      </w:r>
      <w:r>
        <w:rPr>
          <w:rFonts w:cs="Device Font 10cpi" w:ascii="Device Font 10cpi" w:hAnsi="Device Font 10cpi"/>
        </w:rPr>
        <w:t xml:space="preserve">) </w:t>
      </w:r>
      <w:r>
        <w:rPr/>
        <w:t>в Информационном Бюллетене Атемарского сельского поселения.</w:t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                                              </w:t>
      </w:r>
      <w:r>
        <w:rPr/>
        <w:t xml:space="preserve">Приложение 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             </w:t>
      </w:r>
      <w:r>
        <w:rPr/>
        <w:t xml:space="preserve">к порядку учета предложений 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          </w:t>
      </w:r>
      <w:r>
        <w:rPr/>
        <w:t xml:space="preserve">и участия граждан в обсуждении 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                                      </w:t>
      </w:r>
      <w:r>
        <w:rPr/>
        <w:t>проекта Устава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</w:t>
      </w:r>
      <w:r>
        <w:rPr/>
        <w:t>Атемарского сельского поселения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Лямбирского муниципального района, 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</w:t>
      </w:r>
      <w:r>
        <w:rPr/>
        <w:t>проекта муниципального правового акта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                      </w:t>
      </w:r>
      <w:r>
        <w:rPr/>
        <w:t>о внесении изменений и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     </w:t>
      </w:r>
      <w:r>
        <w:rPr/>
        <w:t xml:space="preserve">дополнений в Устав Атемарского сельского поселения 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</w:t>
      </w:r>
      <w:r>
        <w:rPr/>
        <w:t xml:space="preserve">Лямбирского </w:t>
      </w:r>
    </w:p>
    <w:p>
      <w:pPr>
        <w:pStyle w:val="Normal"/>
        <w:widowControl/>
        <w:bidi w:val="0"/>
        <w:ind w:firstLine="426" w:left="0" w:right="0"/>
        <w:jc w:val="right"/>
        <w:rPr>
          <w:rFonts w:ascii="Times New Roman" w:hAnsi="Times New Roman"/>
        </w:rPr>
      </w:pPr>
      <w:r>
        <w:rPr/>
        <w:t xml:space="preserve">                                                                        </w:t>
      </w:r>
      <w:r>
        <w:rPr/>
        <w:t>муниципального района</w:t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  <w:t>Форма учета предложений граждан по проекту Устава Атемарского сельского поселения Лямбирского муниципального района, проекту муниципального правового акта о внесении изменений и дополнений в Устав Атемарского сельского поселения Лямбирского муниципального района.</w:t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ind w:firstLine="426" w:left="0" w:right="0"/>
        <w:jc w:val="center"/>
        <w:rPr>
          <w:rFonts w:ascii="Times New Roman" w:hAnsi="Times New Roman"/>
        </w:rPr>
      </w:pPr>
      <w:r>
        <w:rPr/>
      </w:r>
    </w:p>
    <w:tbl>
      <w:tblPr>
        <w:tblW w:w="9180" w:type="dxa"/>
        <w:jc w:val="left"/>
        <w:tblInd w:w="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701"/>
        <w:gridCol w:w="991"/>
        <w:gridCol w:w="710"/>
        <w:gridCol w:w="283"/>
        <w:gridCol w:w="851"/>
        <w:gridCol w:w="991"/>
        <w:gridCol w:w="1417"/>
        <w:gridCol w:w="1701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firstLine="426" w:left="0" w:right="0"/>
              <w:jc w:val="left"/>
              <w:rPr>
                <w:rFonts w:ascii="Times New Roman" w:hAnsi="Times New Roman"/>
              </w:rPr>
            </w:pPr>
            <w:r>
              <w:rPr/>
              <w:t>№№</w:t>
            </w:r>
            <w:r>
              <w:rPr/>
              <w:t>п/п</w:t>
            </w:r>
          </w:p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left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left"/>
              <w:rPr/>
            </w:pPr>
            <w:r>
              <w:rPr/>
              <w:t>Инициатор внесения предложений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left"/>
              <w:rPr/>
            </w:pPr>
            <w:r>
              <w:rPr/>
              <w:t>Дата внесения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/>
            </w:pPr>
            <w:r>
              <w:rPr>
                <w:rFonts w:cs="Times New Roman"/>
                <w:sz w:val="28"/>
                <w:szCs w:val="20"/>
              </w:rPr>
              <w:t>Глава, статья,часть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left"/>
              <w:rPr/>
            </w:pPr>
            <w:r>
              <w:rPr/>
              <w:t xml:space="preserve">Текст устава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left"/>
              <w:rPr/>
            </w:pPr>
            <w:r>
              <w:rPr/>
              <w:t>Текст поправки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firstLine="426" w:left="0" w:right="0"/>
              <w:jc w:val="left"/>
              <w:rPr/>
            </w:pPr>
            <w:r>
              <w:rPr>
                <w:rFonts w:eastAsia="Times New Roman"/>
              </w:rPr>
              <w:t>Т</w:t>
            </w:r>
            <w:r>
              <w:rPr/>
              <w:t>екст Устава с внесенной поправкой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left"/>
              <w:rPr/>
            </w:pPr>
            <w:r>
              <w:rPr/>
              <w:t>Примечание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tabs>
                <w:tab w:val="clear" w:pos="708"/>
              </w:tabs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ind w:hanging="0" w:left="0" w:right="0"/>
              <w:jc w:val="center"/>
              <w:rPr>
                <w:rFonts w:ascii="Times New Roman" w:hAnsi="Times New Roman" w:cs="Times New Roman"/>
                <w:sz w:val="28"/>
                <w:szCs w:val="20"/>
              </w:rPr>
            </w:pPr>
            <w:r>
              <w:rPr>
                <w:rFonts w:cs="Times New Roman"/>
                <w:sz w:val="28"/>
                <w:szCs w:val="20"/>
              </w:rPr>
            </w:r>
          </w:p>
        </w:tc>
      </w:tr>
    </w:tbl>
    <w:p>
      <w:pPr>
        <w:pStyle w:val="Normal"/>
        <w:shd w:fill="FFFFFF"/>
        <w:bidi w:val="0"/>
        <w:ind w:firstLine="720" w:left="0" w:right="0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</w:r>
    </w:p>
    <w:p>
      <w:pPr>
        <w:pStyle w:val="Normal"/>
        <w:shd w:fill="FFFFFF"/>
        <w:bidi w:val="0"/>
        <w:ind w:firstLine="720" w:left="0" w:right="0"/>
        <w:rPr>
          <w:rFonts w:ascii="yandex-sans" w:hAnsi="yandex-sans"/>
          <w:color w:val="000000"/>
          <w:sz w:val="23"/>
          <w:szCs w:val="23"/>
        </w:rPr>
      </w:pPr>
      <w:r>
        <w:rPr>
          <w:rFonts w:ascii="yandex-sans" w:hAnsi="yandex-sans"/>
          <w:color w:val="000000"/>
          <w:sz w:val="23"/>
          <w:szCs w:val="23"/>
        </w:rPr>
      </w:r>
    </w:p>
    <w:p>
      <w:pPr>
        <w:pStyle w:val="Normal"/>
        <w:bidi w:val="0"/>
        <w:ind w:firstLine="720" w:left="0" w:right="0"/>
        <w:rPr>
          <w:szCs w:val="28"/>
        </w:rPr>
      </w:pPr>
      <w:r>
        <w:rPr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3" w:name="_Hlk185927261_Копия_1"/>
      <w:bookmarkStart w:id="4" w:name="_Hlk185927261_Копия_1"/>
      <w:bookmarkEnd w:id="4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Device Font 10cpi">
    <w:charset w:val="cc"/>
    <w:family w:val="roman"/>
    <w:pitch w:val="variable"/>
  </w:font>
  <w:font w:name="yandex-san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Style19"/>
    <w:next w:val="BodyText"/>
    <w:qFormat/>
    <w:pPr>
      <w:numPr>
        <w:ilvl w:val="0"/>
        <w:numId w:val="2"/>
      </w:numPr>
      <w:spacing w:before="24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Style19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3">
    <w:name w:val="Название Знак"/>
    <w:qFormat/>
    <w:rPr>
      <w:b/>
      <w:sz w:val="36"/>
    </w:rPr>
  </w:style>
  <w:style w:type="character" w:styleId="Style14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5">
    <w:name w:val="Гипертекстовая ссылка"/>
    <w:qFormat/>
    <w:rPr>
      <w:color w:val="106BBE"/>
    </w:rPr>
  </w:style>
  <w:style w:type="character" w:styleId="Style16">
    <w:name w:val="Основной текст с отступом Знак"/>
    <w:basedOn w:val="DefaultParagraphFont"/>
    <w:qFormat/>
    <w:rPr/>
  </w:style>
  <w:style w:type="character" w:styleId="Style17">
    <w:name w:val="Верхний колонтитул Знак"/>
    <w:basedOn w:val="DefaultParagraphFont"/>
    <w:qFormat/>
    <w:rPr/>
  </w:style>
  <w:style w:type="character" w:styleId="Pagenumber">
    <w:name w:val="page number"/>
    <w:basedOn w:val="DefaultParagraphFont"/>
    <w:qFormat/>
    <w:rPr>
      <w:rFonts w:ascii="Times New Roman" w:hAnsi="Times New Roman"/>
      <w:sz w:val="24"/>
      <w:szCs w:val="24"/>
    </w:rPr>
  </w:style>
  <w:style w:type="character" w:styleId="Hyperlink1">
    <w:name w:val="hyperlink1"/>
    <w:basedOn w:val="DefaultParagraphFont"/>
    <w:qFormat/>
    <w:rPr>
      <w:rFonts w:ascii="Times New Roman" w:hAnsi="Times New Roman"/>
      <w:sz w:val="24"/>
      <w:szCs w:val="24"/>
    </w:rPr>
  </w:style>
  <w:style w:type="character" w:styleId="Style18">
    <w:name w:val="Основной текст Знак"/>
    <w:basedOn w:val="DefaultParagraphFont"/>
    <w:qFormat/>
    <w:rPr/>
  </w:style>
  <w:style w:type="character" w:styleId="DefaultParagraphFont1">
    <w:name w:val="Default Paragraph Font, Знак Знак Знак Знак Знак Знак Знак Знак"/>
    <w:qFormat/>
    <w:rPr/>
  </w:style>
  <w:style w:type="character" w:styleId="1">
    <w:name w:val="Заголовок 1 Знак"/>
    <w:basedOn w:val="DefaultParagraphFont1"/>
    <w:qFormat/>
    <w:rPr>
      <w:rFonts w:ascii="Arial" w:hAnsi="Arial" w:cs="Arial"/>
      <w:b/>
      <w:bCs/>
      <w:color w:val="000080"/>
      <w:sz w:val="24"/>
      <w:szCs w:val="24"/>
    </w:rPr>
  </w:style>
  <w:style w:type="character" w:styleId="2">
    <w:name w:val="Заголовок 2 Знак"/>
    <w:basedOn w:val="DefaultParagraphFont"/>
    <w:qFormat/>
    <w:rPr>
      <w:rFonts w:ascii="Cambria" w:hAnsi="Cambria" w:cs="Times New Roman"/>
      <w:b/>
      <w:bCs/>
      <w:i/>
      <w:iCs/>
      <w:sz w:val="28"/>
      <w:szCs w:val="28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1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Style19"/>
    <w:next w:val="BodyText"/>
    <w:qFormat/>
    <w:pPr>
      <w:jc w:val="center"/>
    </w:pPr>
    <w:rPr>
      <w:b/>
      <w:bCs/>
      <w:sz w:val="56"/>
      <w:szCs w:val="56"/>
    </w:rPr>
  </w:style>
  <w:style w:type="paragraph" w:styleId="Text">
    <w:name w:val="text"/>
    <w:basedOn w:val="Normal1"/>
    <w:qFormat/>
    <w:pPr>
      <w:widowControl/>
      <w:ind w:firstLine="567"/>
      <w:jc w:val="both"/>
      <w:textAlignment w:val="auto"/>
    </w:pPr>
    <w:rPr>
      <w:rFonts w:ascii="Arial" w:hAnsi="Arial" w:cs="Times New Roman"/>
      <w:sz w:val="24"/>
      <w:szCs w:val="24"/>
      <w:lang w:val="ru-RU" w:eastAsia="ru-RU" w:bidi="ar-SA"/>
    </w:rPr>
  </w:style>
  <w:style w:type="paragraph" w:styleId="P9">
    <w:name w:val="p9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P3">
    <w:name w:val="p3"/>
    <w:basedOn w:val="Normal1"/>
    <w:qFormat/>
    <w:pPr>
      <w:widowControl/>
      <w:spacing w:beforeAutospacing="1" w:afterAutospacing="1"/>
      <w:ind w:hanging="0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BodyTextIndent">
    <w:name w:val="Body Text Indent"/>
    <w:basedOn w:val="BodyText"/>
    <w:pPr>
      <w:ind w:hanging="0" w:left="283"/>
    </w:pPr>
    <w:rPr/>
  </w:style>
  <w:style w:type="paragraph" w:styleId="Formattext">
    <w:name w:val="formattext"/>
    <w:basedOn w:val="Normal"/>
    <w:qFormat/>
    <w:pPr>
      <w:widowControl/>
      <w:suppressAutoHyphens w:val="true"/>
      <w:spacing w:before="100" w:after="10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ListParagraph">
    <w:name w:val="List Paragraph"/>
    <w:basedOn w:val="Normal"/>
    <w:next w:val="0"/>
    <w:qFormat/>
    <w:pPr>
      <w:widowControl/>
      <w:ind w:hanging="0" w:left="708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Style22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Application>LibreOffice/24.2.3.2$Windows_X86_64 LibreOffice_project/433d9c2ded56988e8a90e6b2e771ee4e6a5ab2ba</Application>
  <AppVersion>15.0000</AppVersion>
  <Pages>9</Pages>
  <Words>1423</Words>
  <Characters>10117</Characters>
  <CharactersWithSpaces>17844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2025-03-04T16:32:44Z</cp:lastPrinted>
  <dcterms:modified xsi:type="dcterms:W3CDTF">2025-03-17T15:12:47Z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