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15</w:t>
      </w:r>
      <w:r>
        <w:rPr>
          <w:color w:val="000000"/>
          <w:spacing w:val="-1"/>
          <w:lang w:val="en-US"/>
        </w:rPr>
        <w:t>.0</w:t>
      </w:r>
      <w:r>
        <w:rPr>
          <w:color w:val="000000"/>
          <w:spacing w:val="-1"/>
          <w:lang w:val="en-US"/>
        </w:rPr>
        <w:t>5</w:t>
      </w:r>
      <w:r>
        <w:rPr>
          <w:color w:val="000000"/>
          <w:spacing w:val="-1"/>
          <w:lang w:val="en-US"/>
        </w:rPr>
        <w:t>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7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/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АТЕМАРСКОГО СЕЛЬСКОГО ПОСЕЛЕНИЯ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jc w:val="center"/>
        <w:rPr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>«14»  мая 2025г.                                                                                     № 48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с. Атемар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lineRule="exact" w:line="322" w:before="0" w:after="0"/>
        <w:ind w:hanging="0" w:left="0" w:right="283"/>
        <w:jc w:val="center"/>
        <w:rPr/>
      </w:pPr>
      <w:r>
        <w:rPr>
          <w:b/>
          <w:bCs/>
          <w:color w:val="000000"/>
          <w:spacing w:val="-6"/>
          <w:lang w:eastAsia="ru-RU"/>
        </w:rPr>
        <w:t xml:space="preserve">      </w:t>
      </w:r>
      <w:r>
        <w:rPr>
          <w:b/>
          <w:bCs/>
          <w:color w:val="000000"/>
          <w:spacing w:val="-6"/>
          <w:sz w:val="32"/>
          <w:szCs w:val="32"/>
          <w:lang w:eastAsia="ru-RU"/>
        </w:rPr>
        <w:t xml:space="preserve"> </w:t>
      </w:r>
      <w:r>
        <w:rPr>
          <w:b/>
          <w:bCs/>
          <w:color w:val="000000"/>
          <w:spacing w:val="-6"/>
          <w:sz w:val="32"/>
          <w:szCs w:val="32"/>
          <w:lang w:eastAsia="ru-RU"/>
        </w:rPr>
        <w:t>Об утверждении плана мероприятий Атемарского сельского поселения  по подготовке к работе в отопительный сезон 2025-2026гг.</w:t>
      </w:r>
    </w:p>
    <w:p>
      <w:pPr>
        <w:pStyle w:val="BodyText"/>
        <w:spacing w:lineRule="exact" w:line="322"/>
        <w:ind w:left="1844"/>
        <w:jc w:val="center"/>
        <w:rPr>
          <w:b/>
          <w:bCs/>
          <w:color w:val="000000"/>
          <w:spacing w:val="-6"/>
          <w:sz w:val="32"/>
          <w:szCs w:val="32"/>
          <w:lang w:eastAsia="ru-RU"/>
        </w:rPr>
      </w:pPr>
      <w:r>
        <w:rPr>
          <w:b/>
          <w:bCs/>
          <w:color w:val="000000"/>
          <w:spacing w:val="-6"/>
          <w:sz w:val="32"/>
          <w:szCs w:val="32"/>
          <w:lang w:eastAsia="ru-RU"/>
        </w:rPr>
      </w:r>
    </w:p>
    <w:p>
      <w:pPr>
        <w:pStyle w:val="BodyText"/>
        <w:widowControl/>
        <w:suppressAutoHyphens w:val="true"/>
        <w:bidi w:val="0"/>
        <w:spacing w:lineRule="auto" w:line="240" w:before="0" w:after="140"/>
        <w:ind w:hanging="0" w:left="737" w:right="227"/>
        <w:jc w:val="both"/>
        <w:rPr/>
      </w:pPr>
      <w:r>
        <w:rPr>
          <w:sz w:val="28"/>
          <w:szCs w:val="28"/>
        </w:rPr>
        <w:t>В</w:t>
      </w:r>
      <w:r>
        <w:rPr>
          <w:spacing w:val="35"/>
          <w:sz w:val="28"/>
          <w:szCs w:val="28"/>
        </w:rPr>
        <w:t xml:space="preserve">  </w:t>
      </w:r>
      <w:r>
        <w:rPr>
          <w:sz w:val="28"/>
          <w:szCs w:val="28"/>
        </w:rPr>
        <w:t>соответствии</w:t>
      </w:r>
      <w:r>
        <w:rPr>
          <w:spacing w:val="36"/>
          <w:sz w:val="28"/>
          <w:szCs w:val="28"/>
        </w:rPr>
        <w:t xml:space="preserve">  </w:t>
      </w:r>
      <w:r>
        <w:rPr>
          <w:sz w:val="28"/>
          <w:szCs w:val="28"/>
        </w:rPr>
        <w:t>с</w:t>
      </w:r>
      <w:r>
        <w:rPr>
          <w:spacing w:val="35"/>
          <w:sz w:val="28"/>
          <w:szCs w:val="28"/>
        </w:rPr>
        <w:t xml:space="preserve">  </w:t>
      </w:r>
      <w:r>
        <w:rPr>
          <w:sz w:val="28"/>
          <w:szCs w:val="28"/>
        </w:rPr>
        <w:t>Федеральным</w:t>
      </w:r>
      <w:r>
        <w:rPr>
          <w:spacing w:val="36"/>
          <w:sz w:val="28"/>
          <w:szCs w:val="28"/>
        </w:rPr>
        <w:t xml:space="preserve">  </w:t>
      </w:r>
      <w:r>
        <w:rPr>
          <w:sz w:val="28"/>
          <w:szCs w:val="28"/>
        </w:rPr>
        <w:t>законом</w:t>
      </w:r>
      <w:r>
        <w:rPr>
          <w:spacing w:val="34"/>
          <w:sz w:val="28"/>
          <w:szCs w:val="28"/>
        </w:rPr>
        <w:t xml:space="preserve">  </w:t>
      </w:r>
      <w:r>
        <w:rPr>
          <w:sz w:val="28"/>
          <w:szCs w:val="28"/>
        </w:rPr>
        <w:t>от</w:t>
      </w:r>
      <w:r>
        <w:rPr>
          <w:spacing w:val="35"/>
          <w:sz w:val="28"/>
          <w:szCs w:val="28"/>
        </w:rPr>
        <w:t xml:space="preserve">  </w:t>
      </w:r>
      <w:r>
        <w:rPr>
          <w:sz w:val="28"/>
          <w:szCs w:val="28"/>
        </w:rPr>
        <w:t>06.10.2003</w:t>
      </w:r>
      <w:r>
        <w:rPr>
          <w:spacing w:val="35"/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>
        <w:rPr>
          <w:spacing w:val="35"/>
          <w:sz w:val="28"/>
          <w:szCs w:val="28"/>
        </w:rPr>
        <w:t xml:space="preserve">  </w:t>
      </w:r>
      <w:r>
        <w:rPr>
          <w:sz w:val="28"/>
          <w:szCs w:val="28"/>
        </w:rPr>
        <w:t>131-</w:t>
      </w:r>
      <w:r>
        <w:rPr>
          <w:spacing w:val="-5"/>
          <w:sz w:val="28"/>
          <w:szCs w:val="28"/>
        </w:rPr>
        <w:t xml:space="preserve">ФЗ </w:t>
      </w:r>
      <w:r>
        <w:rPr>
          <w:sz w:val="28"/>
          <w:szCs w:val="28"/>
        </w:rPr>
        <w:t>«Об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общих принципах организации местного самоуправления в Российской Федерации»,</w:t>
      </w:r>
      <w:r>
        <w:rPr>
          <w:spacing w:val="65"/>
          <w:w w:val="150"/>
          <w:sz w:val="28"/>
          <w:szCs w:val="28"/>
        </w:rPr>
        <w:t xml:space="preserve">  </w:t>
      </w:r>
      <w:r>
        <w:rPr>
          <w:sz w:val="28"/>
          <w:szCs w:val="28"/>
        </w:rPr>
        <w:t>приказом</w:t>
      </w:r>
      <w:r>
        <w:rPr>
          <w:spacing w:val="67"/>
          <w:w w:val="150"/>
          <w:sz w:val="28"/>
          <w:szCs w:val="28"/>
        </w:rPr>
        <w:t xml:space="preserve">  </w:t>
      </w:r>
      <w:r>
        <w:rPr>
          <w:sz w:val="28"/>
          <w:szCs w:val="28"/>
        </w:rPr>
        <w:t>Минэнерго</w:t>
      </w:r>
      <w:r>
        <w:rPr>
          <w:spacing w:val="65"/>
          <w:w w:val="150"/>
          <w:sz w:val="28"/>
          <w:szCs w:val="28"/>
        </w:rPr>
        <w:t xml:space="preserve">  </w:t>
      </w:r>
      <w:r>
        <w:rPr>
          <w:sz w:val="28"/>
          <w:szCs w:val="28"/>
        </w:rPr>
        <w:t>России</w:t>
      </w:r>
      <w:r>
        <w:rPr>
          <w:spacing w:val="65"/>
          <w:w w:val="150"/>
          <w:sz w:val="28"/>
          <w:szCs w:val="28"/>
        </w:rPr>
        <w:t xml:space="preserve">  </w:t>
      </w:r>
      <w:r>
        <w:rPr>
          <w:sz w:val="28"/>
          <w:szCs w:val="28"/>
        </w:rPr>
        <w:t>от</w:t>
      </w:r>
      <w:r>
        <w:rPr>
          <w:spacing w:val="66"/>
          <w:w w:val="150"/>
          <w:sz w:val="28"/>
          <w:szCs w:val="28"/>
        </w:rPr>
        <w:t xml:space="preserve">  </w:t>
      </w:r>
      <w:r>
        <w:rPr>
          <w:sz w:val="28"/>
          <w:szCs w:val="28"/>
        </w:rPr>
        <w:t>13.11.2024</w:t>
      </w:r>
      <w:r>
        <w:rPr>
          <w:spacing w:val="68"/>
          <w:w w:val="150"/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>
        <w:rPr>
          <w:spacing w:val="66"/>
          <w:w w:val="150"/>
          <w:sz w:val="28"/>
          <w:szCs w:val="28"/>
        </w:rPr>
        <w:t xml:space="preserve">  </w:t>
      </w:r>
      <w:r>
        <w:rPr>
          <w:spacing w:val="-4"/>
          <w:sz w:val="28"/>
          <w:szCs w:val="28"/>
        </w:rPr>
        <w:t xml:space="preserve">2234 </w:t>
      </w:r>
      <w:r>
        <w:rPr>
          <w:sz w:val="28"/>
          <w:szCs w:val="28"/>
        </w:rPr>
        <w:t>«Об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утверждении Правил обеспечения готовности к отопительному периоду и Порядка проведения оценки обеспечения готовности к отопительному периоду», </w:t>
      </w:r>
      <w:r>
        <w:rPr>
          <w:sz w:val="28"/>
          <w:szCs w:val="28"/>
        </w:rPr>
        <w:t>руководствуясь Уставом</w:t>
      </w:r>
      <w:r>
        <w:rPr>
          <w:b w:val="false"/>
          <w:bCs w:val="false"/>
          <w:color w:val="000000"/>
          <w:spacing w:val="-6"/>
          <w:w w:val="150"/>
          <w:sz w:val="32"/>
          <w:szCs w:val="32"/>
          <w:lang w:eastAsia="ru-RU"/>
        </w:rPr>
        <w:t xml:space="preserve"> </w:t>
      </w:r>
      <w:r>
        <w:rPr>
          <w:sz w:val="28"/>
          <w:szCs w:val="28"/>
          <w:lang w:eastAsia="ru-RU"/>
        </w:rPr>
        <w:t>Атемарского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сельского поселения,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sz w:val="28"/>
          <w:szCs w:val="28"/>
        </w:rPr>
        <w:t>администрация</w:t>
      </w:r>
      <w:r>
        <w:rPr>
          <w:color w:val="000000"/>
          <w:spacing w:val="-4"/>
          <w:sz w:val="28"/>
          <w:szCs w:val="28"/>
        </w:rPr>
        <w:t xml:space="preserve"> Атемарского сельского поселения</w:t>
      </w:r>
      <w:r>
        <w:rPr>
          <w:sz w:val="28"/>
          <w:szCs w:val="28"/>
        </w:rPr>
        <w:t xml:space="preserve"> </w:t>
      </w:r>
    </w:p>
    <w:p>
      <w:pPr>
        <w:pStyle w:val="BodyText"/>
        <w:widowControl/>
        <w:suppressAutoHyphens w:val="true"/>
        <w:bidi w:val="0"/>
        <w:spacing w:lineRule="auto" w:line="240" w:before="0" w:after="140"/>
        <w:ind w:hanging="0" w:left="737" w:right="227"/>
        <w:jc w:val="both"/>
        <w:rPr/>
      </w:pPr>
      <w:r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п о с т а н о в л я е т:</w:t>
      </w:r>
    </w:p>
    <w:p>
      <w:pPr>
        <w:pStyle w:val="ListParagraph"/>
        <w:widowControl/>
        <w:tabs>
          <w:tab w:val="clear" w:pos="708"/>
          <w:tab w:val="left" w:pos="2123" w:leader="none"/>
        </w:tabs>
        <w:suppressAutoHyphens w:val="true"/>
        <w:bidi w:val="0"/>
        <w:spacing w:lineRule="auto" w:line="276" w:before="0" w:after="0"/>
        <w:ind w:hanging="0" w:left="567"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Утвердить План мероприятий </w:t>
      </w:r>
      <w:r>
        <w:rPr>
          <w:sz w:val="28"/>
          <w:szCs w:val="28"/>
        </w:rPr>
        <w:t>Атемарского</w:t>
      </w:r>
      <w:r>
        <w:rPr>
          <w:sz w:val="28"/>
          <w:szCs w:val="28"/>
        </w:rPr>
        <w:t xml:space="preserve"> сельского поселения по подготовке к работе в отопительный сезон 2025-2026гг. (прилагается). </w:t>
      </w:r>
    </w:p>
    <w:p>
      <w:pPr>
        <w:pStyle w:val="ListParagraph"/>
        <w:widowControl/>
        <w:tabs>
          <w:tab w:val="clear" w:pos="708"/>
          <w:tab w:val="left" w:pos="2123" w:leader="none"/>
        </w:tabs>
        <w:suppressAutoHyphens w:val="true"/>
        <w:bidi w:val="0"/>
        <w:spacing w:lineRule="auto" w:line="276" w:before="0" w:after="0"/>
        <w:ind w:hanging="0" w:left="567" w:right="170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оставляю за собой.</w:t>
      </w:r>
    </w:p>
    <w:p>
      <w:pPr>
        <w:pStyle w:val="Normal"/>
        <w:widowControl/>
        <w:tabs>
          <w:tab w:val="clear" w:pos="708"/>
          <w:tab w:val="left" w:pos="2123" w:leader="none"/>
        </w:tabs>
        <w:suppressAutoHyphens w:val="true"/>
        <w:bidi w:val="0"/>
        <w:spacing w:lineRule="auto" w:line="276" w:before="0" w:after="0"/>
        <w:ind w:hanging="0" w:left="567" w:right="113"/>
        <w:jc w:val="both"/>
        <w:rPr>
          <w:sz w:val="28"/>
          <w:szCs w:val="28"/>
        </w:rPr>
      </w:pPr>
      <w:bookmarkStart w:id="2" w:name="_Hlk193893333"/>
      <w:r>
        <w:rPr>
          <w:b w:val="false"/>
          <w:color w:val="000000"/>
          <w:spacing w:val="-5"/>
          <w:sz w:val="28"/>
          <w:szCs w:val="28"/>
        </w:rPr>
        <w:t xml:space="preserve">3.Настоящее постановление вступает в силу со дня его </w:t>
      </w:r>
      <w:r>
        <w:rPr>
          <w:b w:val="false"/>
          <w:bCs/>
          <w:color w:val="000000"/>
          <w:spacing w:val="-5"/>
          <w:sz w:val="28"/>
          <w:szCs w:val="28"/>
        </w:rPr>
        <w:t xml:space="preserve">официального    </w:t>
      </w:r>
    </w:p>
    <w:p>
      <w:pPr>
        <w:pStyle w:val="Normal"/>
        <w:widowControl/>
        <w:tabs>
          <w:tab w:val="clear" w:pos="708"/>
          <w:tab w:val="left" w:pos="2123" w:leader="none"/>
        </w:tabs>
        <w:suppressAutoHyphens w:val="true"/>
        <w:bidi w:val="0"/>
        <w:spacing w:lineRule="auto" w:line="276" w:before="0" w:after="0"/>
        <w:ind w:hanging="0" w:left="567" w:right="113"/>
        <w:jc w:val="both"/>
        <w:rPr>
          <w:sz w:val="28"/>
          <w:szCs w:val="28"/>
        </w:rPr>
      </w:pPr>
      <w:r>
        <w:rPr>
          <w:b w:val="false"/>
          <w:bCs/>
          <w:color w:val="000000"/>
          <w:spacing w:val="-5"/>
          <w:sz w:val="28"/>
          <w:szCs w:val="28"/>
        </w:rPr>
        <w:t xml:space="preserve">    </w:t>
      </w:r>
      <w:r>
        <w:rPr>
          <w:b w:val="false"/>
          <w:bCs/>
          <w:color w:val="000000"/>
          <w:spacing w:val="-14"/>
          <w:sz w:val="28"/>
          <w:szCs w:val="28"/>
        </w:rPr>
        <w:t>опубликования в информационном бюллетене Атемарского сельского   поселения.</w:t>
      </w:r>
      <w:bookmarkEnd w:id="2"/>
    </w:p>
    <w:p>
      <w:pPr>
        <w:pStyle w:val="Normal"/>
        <w:spacing w:lineRule="auto" w:line="27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Атемарского </w:t>
      </w:r>
    </w:p>
    <w:p>
      <w:pPr>
        <w:pStyle w:val="Normal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          </w:t>
      </w:r>
    </w:p>
    <w:p>
      <w:pPr>
        <w:pStyle w:val="Normal"/>
        <w:rPr>
          <w:b/>
          <w:sz w:val="28"/>
          <w:szCs w:val="28"/>
        </w:rPr>
      </w:pPr>
      <w:r>
        <w:rPr/>
        <w:t>Республики Мордовия                                                                             С.А.Щулепов</w:t>
      </w:r>
      <w:r>
        <w:rPr>
          <w:rFonts w:eastAsia="SimSun" w:cs="Times New Roman"/>
          <w:iCs/>
          <w:sz w:val="20"/>
          <w:szCs w:val="20"/>
          <w:lang w:eastAsia="zh-CN"/>
        </w:rPr>
        <w:t xml:space="preserve">Утвержденный постановлением </w:t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/>
        <w:jc w:val="right"/>
        <w:rPr>
          <w:rFonts w:ascii="Times New Roman" w:hAnsi="Times New Roman" w:eastAsia="SimSun" w:cs="Times New Roman"/>
          <w:iCs/>
          <w:sz w:val="20"/>
          <w:szCs w:val="20"/>
          <w:lang w:eastAsia="zh-CN"/>
        </w:rPr>
      </w:pPr>
      <w:r>
        <w:rPr>
          <w:rFonts w:eastAsia="SimSun" w:cs="Times New Roman"/>
          <w:iCs/>
          <w:sz w:val="20"/>
          <w:szCs w:val="20"/>
          <w:lang w:eastAsia="zh-CN"/>
        </w:rPr>
        <w:t xml:space="preserve">администрации Атемарского сельского поселения </w:t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/>
        <w:jc w:val="right"/>
        <w:rPr>
          <w:rFonts w:ascii="Times New Roman" w:hAnsi="Times New Roman" w:eastAsia="SimSun" w:cs="Times New Roman"/>
          <w:iCs/>
          <w:sz w:val="20"/>
          <w:szCs w:val="20"/>
          <w:lang w:eastAsia="zh-CN"/>
        </w:rPr>
      </w:pPr>
      <w:r>
        <w:rPr>
          <w:rFonts w:eastAsia="SimSun" w:cs="Times New Roman"/>
          <w:iCs/>
          <w:sz w:val="20"/>
          <w:szCs w:val="20"/>
          <w:lang w:eastAsia="zh-CN"/>
        </w:rPr>
        <w:t>от «14» мая 2025 г. № 48</w:t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/>
        <w:jc w:val="right"/>
        <w:rPr>
          <w:rFonts w:ascii="Times New Roman" w:hAnsi="Times New Roman" w:eastAsia="SimSun" w:cs="Times New Roman"/>
          <w:iCs/>
          <w:sz w:val="20"/>
          <w:szCs w:val="20"/>
          <w:lang w:eastAsia="zh-CN"/>
        </w:rPr>
      </w:pPr>
      <w:r>
        <w:rPr>
          <w:rFonts w:eastAsia="SimSun" w:cs="Times New Roman"/>
          <w:iCs/>
          <w:sz w:val="20"/>
          <w:szCs w:val="20"/>
          <w:lang w:eastAsia="zh-CN"/>
        </w:rPr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/>
        <w:jc w:val="center"/>
        <w:rPr/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>План мероприятий Атемарского сельского поселения</w:t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/>
        <w:jc w:val="center"/>
        <w:rPr/>
      </w:pPr>
      <w:r>
        <w:rPr>
          <w:rFonts w:eastAsia="SimSun" w:cs="Tahoma" w:ascii="Tahoma" w:hAnsi="Tahoma"/>
          <w:b/>
          <w:sz w:val="20"/>
          <w:szCs w:val="20"/>
          <w:lang w:eastAsia="zh-CN"/>
        </w:rPr>
        <w:t xml:space="preserve">  </w:t>
      </w:r>
      <w:r>
        <w:rPr>
          <w:rFonts w:eastAsia="SimSun" w:cs="Tahoma" w:ascii="Tahoma" w:hAnsi="Tahoma"/>
          <w:b/>
          <w:sz w:val="20"/>
          <w:szCs w:val="20"/>
          <w:lang w:eastAsia="zh-CN"/>
        </w:rPr>
        <w:t>по подготовке к работе в отопительный сезон 2025-2026гг.</w:t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/>
        <w:jc w:val="right"/>
        <w:rPr>
          <w:rFonts w:ascii="Times New Roman" w:hAnsi="Times New Roman" w:eastAsia="SimSun" w:cs="Times New Roman"/>
          <w:iCs/>
          <w:sz w:val="20"/>
          <w:szCs w:val="20"/>
          <w:lang w:eastAsia="zh-CN"/>
        </w:rPr>
      </w:pPr>
      <w:r>
        <w:rPr>
          <w:rFonts w:eastAsia="SimSun" w:cs="Times New Roman"/>
          <w:iCs/>
          <w:sz w:val="20"/>
          <w:szCs w:val="20"/>
          <w:lang w:eastAsia="zh-CN"/>
        </w:rPr>
      </w:r>
    </w:p>
    <w:p>
      <w:pPr>
        <w:pStyle w:val="Normal"/>
        <w:widowControl w:val="false"/>
        <w:tabs>
          <w:tab w:val="clear" w:pos="708"/>
          <w:tab w:val="left" w:pos="993" w:leader="none"/>
          <w:tab w:val="left" w:pos="1134" w:leader="none"/>
        </w:tabs>
        <w:spacing w:lineRule="auto" w:line="240" w:before="0" w:after="0"/>
        <w:ind w:left="567"/>
        <w:jc w:val="right"/>
        <w:rPr>
          <w:rFonts w:ascii="Times New Roman" w:hAnsi="Times New Roman" w:eastAsia="SimSun" w:cs="Times New Roman"/>
          <w:iCs/>
          <w:sz w:val="20"/>
          <w:szCs w:val="20"/>
          <w:lang w:eastAsia="zh-CN"/>
        </w:rPr>
      </w:pPr>
      <w:r>
        <w:rPr>
          <w:rFonts w:eastAsia="SimSun" w:cs="Times New Roman"/>
          <w:iCs/>
          <w:sz w:val="20"/>
          <w:szCs w:val="20"/>
          <w:lang w:eastAsia="zh-CN"/>
        </w:rPr>
      </w:r>
    </w:p>
    <w:tbl>
      <w:tblPr>
        <w:tblStyle w:val="a3"/>
        <w:tblW w:w="14684" w:type="dxa"/>
        <w:jc w:val="left"/>
        <w:tblInd w:w="-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65"/>
        <w:gridCol w:w="6164"/>
        <w:gridCol w:w="1666"/>
        <w:gridCol w:w="2925"/>
        <w:gridCol w:w="1289"/>
        <w:gridCol w:w="1274"/>
      </w:tblGrid>
      <w:tr>
        <w:trPr>
          <w:trHeight w:val="549" w:hRule="atLeast"/>
        </w:trPr>
        <w:tc>
          <w:tcPr>
            <w:tcW w:w="136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sz w:val="18"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п/п</w:t>
            </w:r>
          </w:p>
        </w:tc>
        <w:tc>
          <w:tcPr>
            <w:tcW w:w="61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Наименование мероприятия</w:t>
            </w:r>
          </w:p>
        </w:tc>
        <w:tc>
          <w:tcPr>
            <w:tcW w:w="1666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Срок исполнения</w:t>
            </w:r>
          </w:p>
        </w:tc>
        <w:tc>
          <w:tcPr>
            <w:tcW w:w="292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Ответственный за исполнение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sz w:val="20"/>
                <w:lang w:eastAsia="zh-CN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12120" w:type="dxa"/>
            <w:gridSpan w:val="4"/>
            <w:tcBorders/>
            <w:shd w:color="auto" w:fill="D9D9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План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120"/>
              <w:jc w:val="center"/>
              <w:rPr>
                <w:rFonts w:ascii="Tahoma" w:hAnsi="Tahoma" w:eastAsia="SimSun" w:cs="Tahoma"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мероприятий ООО «Энергоресурс» по подготовке к работе в отопительный сезон 2025-2026гг.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i/>
                <w:i/>
                <w:sz w:val="18"/>
                <w:lang w:eastAsia="zh-CN"/>
              </w:rPr>
            </w:pPr>
            <w:r>
              <w:rPr>
                <w:rFonts w:eastAsia="SimSun" w:cs="Tahoma" w:ascii="Tahoma" w:hAnsi="Tahoma"/>
                <w:b/>
                <w:i/>
                <w:kern w:val="0"/>
                <w:sz w:val="20"/>
                <w:szCs w:val="20"/>
                <w:lang w:val="ru-RU" w:eastAsia="zh-CN" w:bidi="ar-SA"/>
              </w:rPr>
              <w:t>Котельная, Центральная, 81Б Атемар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414" w:hRule="atLeast"/>
        </w:trPr>
        <w:tc>
          <w:tcPr>
            <w:tcW w:w="1212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1. Обеспечение технического состояния и ремонт оборудования.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1.1.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Остановка котлов, установка заглушки на г/п, установка заглушек на запорной арматуре тепловых сетей и границе котельной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30.04.2025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1.2.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Внутренний осмотр топок и газоходов котлов и их чистка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1.3.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Ревизия насосных групп, проверка состояния подшипников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1.4.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Контрольная протяжка всех электрических болтовых соединений в щитах управления и оборудования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ahoma" w:hAnsi="Tahoma" w:cs="Tahoma"/>
                <w:lang w:eastAsia="ru-RU"/>
              </w:rPr>
            </w:pPr>
            <w:r>
              <w:rPr>
                <w:rFonts w:cs="Tahoma" w:ascii="Tahoma" w:hAnsi="Tahoma"/>
                <w:sz w:val="20"/>
                <w:lang w:eastAsia="ru-RU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1.5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Ревизия подпиточных насосов. Проверка настроечных параметров работы.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1.6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Ревизия водоподготовительного оборудования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1.7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Техническое обслуживание первичных средств пожаротушения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1.8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Ревизия запорной арматуры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387" w:hRule="atLeast"/>
        </w:trPr>
        <w:tc>
          <w:tcPr>
            <w:tcW w:w="1212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328" w:hRule="atLeast"/>
        </w:trPr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1.9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ahoma" w:hAnsi="Tahoma" w:cs="Tahoma"/>
                <w:lang w:eastAsia="ru-RU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Проверка параметров срабатывания предохранительных клапанов котлов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384" w:hRule="atLeast"/>
        </w:trPr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1.10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Осмотр внутренней полости котлов( чистка при необходимости)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384" w:hRule="atLeast"/>
        </w:trPr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1.11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Восстановление антикоррозийного покрытия трубопроводов(восстановление при необходимости)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417" w:hRule="atLeast"/>
        </w:trPr>
        <w:tc>
          <w:tcPr>
            <w:tcW w:w="1212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Проверка расширительных баков системы отопления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429" w:hRule="atLeast"/>
        </w:trPr>
        <w:tc>
          <w:tcPr>
            <w:tcW w:w="1212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1.13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Промывка внутренних трубопроводов котельной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348" w:hRule="atLeast"/>
        </w:trPr>
        <w:tc>
          <w:tcPr>
            <w:tcW w:w="1212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410" w:hRule="atLeast"/>
        </w:trPr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1.14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Промывка внутренней полости котлов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1.15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Гидравлические испытания трубопроводов внутри котельной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1212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1.16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Гидравлические испытания котлоагрегатов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1212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541" w:hRule="atLeast"/>
        </w:trPr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1.17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Заполнение внутренних трубопроводов и котлов химически очищенной водой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 xml:space="preserve">                                                </w:t>
            </w: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АБМК-200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1.18</w:t>
            </w:r>
          </w:p>
        </w:tc>
        <w:tc>
          <w:tcPr>
            <w:tcW w:w="61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Остановка котлов, установка заглушки на г/п, установка заглушек на запорной арматуре тепловых сетей и границе котельной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1.19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Демонтаж приборов КИПиА для проведения ежегодных поверочных мероприятий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1.20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Внутренний осмотр топок и газоходов котлов и их чистка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1.21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Ревизия насосных групп, проверка состояния подшипников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428" w:hRule="atLeast"/>
        </w:trPr>
        <w:tc>
          <w:tcPr>
            <w:tcW w:w="1212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Контрольная протяжка всех электрических болтовых соединений в щитах управления и оборудования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1.23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Ревизия подпиточных насосов. Проверка настроечных параметров работы.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1.24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Ревизия водоподготовительного оборудования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345" w:hRule="atLeast"/>
        </w:trPr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1.25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Техническое обслуживание первичных средств пожаротушения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1.26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Ревизия запорной арматуры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1.27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Проверка параметров срабатывания предохранительных клапанов котлов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1.28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Осмотр внутренней полости котлов( чистка при необходимости)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1.29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Восстановление антикоррозийного покрытия трубопроводов(восстановление при необходимости)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1.30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Проверка расширительных баков системы отопления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1.31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Промывка внутренних трубопроводов котельной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1.32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Промывка внутренней полости котлов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1.33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Гидравлические испытания трубопроводов внутри котельной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1.34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Гидравлические испытания котлоагрегатов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1.35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Заполнение внутренних трубопроводов и котлов химически очищенной водой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bCs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2.Обеспечение технического состояния и ремонт ЗиС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2.1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spacing w:val="-2"/>
                <w:w w:val="105"/>
                <w:kern w:val="0"/>
                <w:sz w:val="20"/>
                <w:szCs w:val="20"/>
                <w:lang w:val="ru-RU" w:eastAsia="zh-CN" w:bidi="ar-SA"/>
              </w:rPr>
              <w:t>Провести весенний осмотр зданий котельной с составлением акта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spacing w:val="-2"/>
                <w:w w:val="105"/>
                <w:kern w:val="0"/>
                <w:sz w:val="20"/>
                <w:szCs w:val="20"/>
                <w:lang w:val="ru-RU" w:eastAsia="zh-CN" w:bidi="ar-SA"/>
              </w:rPr>
              <w:t>15.05.2025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spacing w:val="-2"/>
                <w:w w:val="105"/>
                <w:kern w:val="0"/>
                <w:sz w:val="20"/>
                <w:szCs w:val="20"/>
                <w:lang w:val="ru-RU" w:eastAsia="zh-CN" w:bidi="ar-SA"/>
              </w:rPr>
              <w:t>Выполнить работы по ремонту зданий котельной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spacing w:val="-2"/>
                <w:w w:val="105"/>
                <w:kern w:val="0"/>
                <w:sz w:val="20"/>
                <w:szCs w:val="20"/>
                <w:lang w:val="ru-RU" w:eastAsia="zh-CN" w:bidi="ar-SA"/>
              </w:rPr>
              <w:t>15.09.2025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3.Средства технологического управления, технологической защиты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3.1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spacing w:val="-5"/>
                <w:w w:val="105"/>
                <w:kern w:val="0"/>
                <w:sz w:val="20"/>
                <w:szCs w:val="20"/>
                <w:lang w:val="ru-RU" w:eastAsia="zh-CN" w:bidi="ar-SA"/>
              </w:rPr>
              <w:t>Выполнить техническое обслуживание средств диспетчерского технологического управления и систем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spacing w:val="-2"/>
                <w:w w:val="105"/>
                <w:kern w:val="0"/>
                <w:sz w:val="20"/>
                <w:szCs w:val="20"/>
                <w:lang w:val="ru-RU" w:eastAsia="zh-CN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4. Топливообеспечение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4.1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spacing w:val="-2"/>
                <w:kern w:val="0"/>
                <w:sz w:val="20"/>
                <w:szCs w:val="20"/>
                <w:lang w:val="ru-RU" w:eastAsia="zh-CN" w:bidi="ar-SA"/>
              </w:rPr>
              <w:t>Договор поставки газа АО «Газпром межрегионгаз Саранск» №31-5-7501/23-27 от 08.08.2022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color w:val="000115"/>
                <w:spacing w:val="-5"/>
                <w:w w:val="105"/>
              </w:rPr>
            </w:pPr>
            <w:r>
              <w:rPr>
                <w:color w:val="000115"/>
                <w:spacing w:val="-5"/>
                <w:w w:val="105"/>
                <w:sz w:val="20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5.Персонал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5.1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239" w:before="0" w:after="0"/>
              <w:ind w:left="123"/>
              <w:jc w:val="left"/>
              <w:rPr>
                <w:rFonts w:ascii="Tahoma" w:hAnsi="Tahoma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Проведение</w:t>
            </w:r>
            <w:r>
              <w:rPr>
                <w:rFonts w:ascii="Tahoma" w:hAnsi="Tahoma"/>
                <w:spacing w:val="19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противоаварийных</w:t>
            </w:r>
            <w:r>
              <w:rPr>
                <w:rFonts w:ascii="Tahoma" w:hAnsi="Tahoma"/>
                <w:spacing w:val="-1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тренировок</w:t>
            </w:r>
            <w:r>
              <w:rPr>
                <w:rFonts w:ascii="Tahoma" w:hAnsi="Tahoma"/>
                <w:spacing w:val="11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с</w:t>
            </w:r>
            <w:r>
              <w:rPr>
                <w:rFonts w:ascii="Tahoma" w:hAnsi="Tahoma"/>
                <w:spacing w:val="-7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оперативным</w:t>
            </w:r>
            <w:r>
              <w:rPr>
                <w:rFonts w:ascii="Tahoma" w:hAnsi="Tahoma"/>
                <w:spacing w:val="19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персоналом</w:t>
            </w:r>
            <w:r>
              <w:rPr>
                <w:rFonts w:ascii="Tahoma" w:hAnsi="Tahoma"/>
                <w:spacing w:val="15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по</w:t>
            </w:r>
            <w:r>
              <w:rPr>
                <w:rFonts w:ascii="Tahoma" w:hAnsi="Tahoma"/>
                <w:spacing w:val="1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предотвращению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аварийных</w:t>
            </w:r>
            <w:r>
              <w:rPr>
                <w:rFonts w:eastAsia="Times New Roman" w:cs="Times New Roman" w:ascii="Tahoma" w:hAnsi="Tahoma"/>
                <w:spacing w:val="11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ситуаций согласно графика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color w:val="000016"/>
                <w:spacing w:val="-5"/>
                <w:w w:val="105"/>
                <w:kern w:val="0"/>
                <w:sz w:val="20"/>
                <w:szCs w:val="20"/>
                <w:lang w:val="ru-RU" w:eastAsia="en-US" w:bidi="ar-SA"/>
              </w:rPr>
              <w:t>30.09.2025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5.2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color w:val="2F4464"/>
                <w:spacing w:val="-2"/>
                <w:w w:val="105"/>
                <w:kern w:val="0"/>
                <w:sz w:val="20"/>
                <w:szCs w:val="20"/>
                <w:lang w:val="ru-RU" w:eastAsia="en-US" w:bidi="ar-SA"/>
              </w:rPr>
              <w:t>Обеспечить проведение</w:t>
            </w:r>
            <w:r>
              <w:rPr>
                <w:rFonts w:eastAsia="Times New Roman" w:cs="Times New Roman" w:ascii="Tahoma" w:hAnsi="Tahoma"/>
                <w:color w:val="2F4464"/>
                <w:spacing w:val="21"/>
                <w:w w:val="105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ahoma" w:hAnsi="Tahoma"/>
                <w:color w:val="2F4464"/>
                <w:spacing w:val="-2"/>
                <w:w w:val="105"/>
                <w:kern w:val="0"/>
                <w:sz w:val="20"/>
                <w:szCs w:val="20"/>
                <w:lang w:val="ru-RU" w:eastAsia="en-US" w:bidi="ar-SA"/>
              </w:rPr>
              <w:t>противопожарных</w:t>
            </w:r>
            <w:r>
              <w:rPr>
                <w:rFonts w:eastAsia="Times New Roman" w:cs="Times New Roman" w:ascii="Tahoma" w:hAnsi="Tahoma"/>
                <w:color w:val="2F4464"/>
                <w:spacing w:val="-4"/>
                <w:w w:val="105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ahoma" w:hAnsi="Tahoma"/>
                <w:color w:val="2F4464"/>
                <w:spacing w:val="-2"/>
                <w:w w:val="105"/>
                <w:kern w:val="0"/>
                <w:sz w:val="20"/>
                <w:szCs w:val="20"/>
                <w:lang w:val="ru-RU" w:eastAsia="en-US" w:bidi="ar-SA"/>
              </w:rPr>
              <w:t>тренировок</w:t>
            </w:r>
            <w:r>
              <w:rPr>
                <w:rFonts w:eastAsia="Times New Roman" w:cs="Times New Roman" w:ascii="Tahoma" w:hAnsi="Tahoma"/>
                <w:color w:val="2F4464"/>
                <w:spacing w:val="15"/>
                <w:w w:val="105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ahoma" w:hAnsi="Tahoma"/>
                <w:color w:val="2F4464"/>
                <w:spacing w:val="-2"/>
                <w:w w:val="105"/>
                <w:kern w:val="0"/>
                <w:sz w:val="20"/>
                <w:szCs w:val="20"/>
                <w:lang w:val="ru-RU" w:eastAsia="en-US" w:bidi="ar-SA"/>
              </w:rPr>
              <w:t>персонала согласно графика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5"/>
                <w:w w:val="105"/>
                <w:kern w:val="0"/>
                <w:sz w:val="20"/>
                <w:szCs w:val="20"/>
                <w:lang w:val="ru-RU" w:eastAsia="en-US" w:bidi="ar-SA"/>
              </w:rPr>
              <w:t>30.09.2025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6.Предписания надзорных органов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6.1</w:t>
            </w:r>
          </w:p>
        </w:tc>
        <w:tc>
          <w:tcPr>
            <w:tcW w:w="10755" w:type="dxa"/>
            <w:gridSpan w:val="3"/>
            <w:tcBorders/>
          </w:tcPr>
          <w:p>
            <w:pPr>
              <w:pStyle w:val="TableParagraph"/>
              <w:suppressAutoHyphens w:val="true"/>
              <w:spacing w:lineRule="exact" w:line="184"/>
              <w:ind w:left="155" w:right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4"/>
                <w:sz w:val="20"/>
                <w:szCs w:val="20"/>
              </w:rPr>
              <w:t>Отсутствуют</w:t>
            </w:r>
            <w:r>
              <w:rPr>
                <w:rFonts w:ascii="Tahoma" w:hAnsi="Tahoma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предписания,</w:t>
            </w:r>
            <w:r>
              <w:rPr>
                <w:rFonts w:ascii="Tahoma" w:hAnsi="Tahoma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содержание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требования</w:t>
            </w:r>
            <w:r>
              <w:rPr>
                <w:rFonts w:ascii="Tahoma" w:hAnsi="Tahoma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об</w:t>
            </w:r>
            <w:r>
              <w:rPr>
                <w:rFonts w:ascii="Tahoma" w:hAnsi="Tahoma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устранении</w:t>
            </w:r>
            <w:r>
              <w:rPr>
                <w:rFonts w:ascii="Tahoma" w:hAnsi="Tahoma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нарушений</w:t>
            </w:r>
            <w:r>
              <w:rPr>
                <w:rFonts w:ascii="Tahoma" w:hAnsi="Tahoma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требований</w:t>
            </w:r>
            <w:r>
              <w:rPr>
                <w:rFonts w:ascii="Tahoma" w:hAnsi="Tahoma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пунктов</w:t>
            </w:r>
            <w:r>
              <w:rPr>
                <w:rFonts w:ascii="Tahoma" w:hAnsi="Tahoma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2.3.</w:t>
            </w:r>
            <w:r>
              <w:rPr>
                <w:rFonts w:ascii="Tahoma" w:hAnsi="Tahoma"/>
                <w:spacing w:val="-3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34,</w:t>
            </w:r>
            <w:r>
              <w:rPr>
                <w:rFonts w:ascii="Tahoma" w:hAnsi="Tahoma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A0A0A"/>
                <w:spacing w:val="-4"/>
                <w:sz w:val="20"/>
                <w:szCs w:val="20"/>
              </w:rPr>
              <w:t>2.3.</w:t>
            </w:r>
            <w:r>
              <w:rPr>
                <w:rFonts w:ascii="Tahoma" w:hAnsi="Tahoma"/>
                <w:color w:val="0A0A0A"/>
                <w:spacing w:val="-3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35,</w:t>
            </w:r>
            <w:r>
              <w:rPr>
                <w:rFonts w:ascii="Tahoma" w:hAnsi="Tahoma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2.8.1,</w:t>
            </w:r>
            <w:r>
              <w:rPr>
                <w:rFonts w:ascii="Tahoma" w:hAnsi="Tahoma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3.3.4</w:t>
            </w:r>
            <w:r>
              <w:rPr>
                <w:rFonts w:ascii="Tahoma" w:hAnsi="Tahoma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282828"/>
                <w:spacing w:val="-4"/>
                <w:sz w:val="20"/>
                <w:szCs w:val="20"/>
              </w:rPr>
              <w:t>-</w:t>
            </w:r>
            <w:r>
              <w:rPr>
                <w:rFonts w:ascii="Tahoma" w:hAnsi="Tahoma"/>
                <w:color w:val="282828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3.3.8,</w:t>
            </w:r>
            <w:r>
              <w:rPr>
                <w:rFonts w:ascii="Tahoma" w:hAnsi="Tahoma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4.1.1,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5.3.6,</w:t>
            </w:r>
            <w:r>
              <w:rPr>
                <w:rFonts w:ascii="Tahoma" w:hAnsi="Tahoma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5.3.26,</w:t>
            </w:r>
            <w:r>
              <w:rPr>
                <w:rFonts w:ascii="Tahoma" w:hAnsi="Tahoma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5.3.31,</w:t>
            </w:r>
            <w:r>
              <w:rPr>
                <w:rFonts w:ascii="Tahoma" w:hAnsi="Tahoma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5.3.32,</w:t>
            </w:r>
          </w:p>
          <w:p>
            <w:pPr>
              <w:pStyle w:val="TableParagraph"/>
              <w:suppressAutoHyphens w:val="true"/>
              <w:spacing w:lineRule="exact" w:line="216"/>
              <w:ind w:left="160" w:right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2"/>
                <w:sz w:val="20"/>
                <w:szCs w:val="20"/>
              </w:rPr>
              <w:t>5.3.52,</w:t>
            </w:r>
            <w:r>
              <w:rPr>
                <w:rFonts w:ascii="Tahoma" w:hAnsi="Tahoma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6.2.</w:t>
            </w:r>
            <w:r>
              <w:rPr>
                <w:rFonts w:ascii="Tahoma" w:hAnsi="Tahoma"/>
                <w:spacing w:val="-2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36,</w:t>
            </w:r>
            <w:r>
              <w:rPr>
                <w:rFonts w:ascii="Tahoma" w:hAnsi="Tahoma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6.2.26,</w:t>
            </w:r>
            <w:r>
              <w:rPr>
                <w:rFonts w:ascii="Tahoma" w:hAnsi="Tahoma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6.2.32,</w:t>
            </w:r>
            <w:r>
              <w:rPr>
                <w:rFonts w:ascii="Tahoma" w:hAnsi="Tahoma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6.2.48,</w:t>
            </w:r>
            <w:r>
              <w:rPr>
                <w:rFonts w:ascii="Tahoma" w:hAnsi="Tahoma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C0C0C"/>
                <w:spacing w:val="-2"/>
                <w:sz w:val="20"/>
                <w:szCs w:val="20"/>
              </w:rPr>
              <w:t>6.2.32,</w:t>
            </w:r>
            <w:r>
              <w:rPr>
                <w:rFonts w:ascii="Tahoma" w:hAnsi="Tahoma"/>
                <w:color w:val="0C0C0C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6.2.60,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6.2.62,</w:t>
            </w:r>
            <w:r>
              <w:rPr>
                <w:rFonts w:ascii="Tahoma" w:hAnsi="Tahoma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8.2.1</w:t>
            </w:r>
            <w:r>
              <w:rPr>
                <w:rFonts w:ascii="Tahoma" w:hAnsi="Tahoma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3B3B3B"/>
                <w:spacing w:val="-2"/>
                <w:sz w:val="20"/>
                <w:szCs w:val="20"/>
              </w:rPr>
              <w:t>-</w:t>
            </w:r>
            <w:r>
              <w:rPr>
                <w:rFonts w:ascii="Tahoma" w:hAnsi="Tahoma"/>
                <w:color w:val="3B3B3B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8.2.5,</w:t>
            </w:r>
            <w:r>
              <w:rPr>
                <w:rFonts w:ascii="Tahoma" w:hAnsi="Tahoma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1C1C1C"/>
                <w:spacing w:val="-2"/>
                <w:sz w:val="20"/>
                <w:szCs w:val="20"/>
              </w:rPr>
              <w:t>8</w:t>
            </w:r>
            <w:r>
              <w:rPr>
                <w:rFonts w:ascii="Tahoma" w:hAnsi="Tahoma"/>
                <w:color w:val="1C1C1C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2.12,</w:t>
            </w:r>
            <w:r>
              <w:rPr>
                <w:rFonts w:ascii="Tahoma" w:hAnsi="Tahom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8.2.</w:t>
            </w:r>
            <w:r>
              <w:rPr>
                <w:rFonts w:ascii="Tahoma" w:hAnsi="Tahoma"/>
                <w:spacing w:val="-29"/>
                <w:sz w:val="20"/>
                <w:szCs w:val="20"/>
              </w:rPr>
              <w:t xml:space="preserve"> 1</w:t>
            </w:r>
            <w:r>
              <w:rPr>
                <w:rFonts w:ascii="Tahoma" w:hAnsi="Tahoma"/>
                <w:color w:val="111111"/>
                <w:spacing w:val="-2"/>
                <w:sz w:val="20"/>
                <w:szCs w:val="20"/>
              </w:rPr>
              <w:t>3,</w:t>
            </w:r>
            <w:r>
              <w:rPr>
                <w:rFonts w:ascii="Tahoma" w:hAnsi="Tahoma"/>
                <w:color w:val="111111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10.1.9,</w:t>
            </w:r>
            <w:r>
              <w:rPr>
                <w:rFonts w:ascii="Tahoma" w:hAnsi="Tahoma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2D2D2D"/>
                <w:spacing w:val="-2"/>
                <w:sz w:val="20"/>
                <w:szCs w:val="20"/>
              </w:rPr>
              <w:t>1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1.1,</w:t>
            </w:r>
            <w:r>
              <w:rPr>
                <w:rFonts w:ascii="Tahoma" w:hAnsi="Tahom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111111"/>
                <w:spacing w:val="-2"/>
                <w:sz w:val="20"/>
                <w:szCs w:val="20"/>
              </w:rPr>
              <w:t>11.2,</w:t>
            </w:r>
            <w:r>
              <w:rPr>
                <w:rFonts w:ascii="Tahoma" w:hAnsi="Tahoma"/>
                <w:color w:val="111111"/>
                <w:spacing w:val="26"/>
                <w:sz w:val="20"/>
                <w:szCs w:val="20"/>
              </w:rPr>
              <w:t xml:space="preserve"> 1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1.5,</w:t>
            </w:r>
            <w:r>
              <w:rPr>
                <w:rFonts w:ascii="Tahoma" w:hAnsi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15.1.5</w:t>
            </w:r>
            <w:r>
              <w:rPr>
                <w:rFonts w:ascii="Tahoma" w:hAnsi="Tahoma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313131"/>
                <w:spacing w:val="-2"/>
                <w:sz w:val="20"/>
                <w:szCs w:val="20"/>
              </w:rPr>
              <w:t>-</w:t>
            </w:r>
            <w:r>
              <w:rPr>
                <w:rFonts w:ascii="Tahoma" w:hAnsi="Tahoma"/>
                <w:color w:val="313131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15.1.7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«Правил</w:t>
            </w:r>
            <w:r>
              <w:rPr>
                <w:rFonts w:ascii="Tahoma" w:hAnsi="Tahoma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технической</w:t>
            </w:r>
            <w:r>
              <w:rPr>
                <w:rFonts w:ascii="Tahoma" w:hAnsi="Tahoma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эксплуатации</w:t>
            </w:r>
            <w:r>
              <w:rPr>
                <w:rFonts w:ascii="Tahoma" w:hAnsi="Tahoma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 xml:space="preserve">тепловых </w:t>
            </w:r>
            <w:r>
              <w:rPr>
                <w:rFonts w:ascii="Tahoma" w:hAnsi="Tahoma"/>
                <w:spacing w:val="-2"/>
                <w:w w:val="105"/>
                <w:sz w:val="20"/>
                <w:szCs w:val="20"/>
              </w:rPr>
              <w:t xml:space="preserve">энергоустановок», утвержденных приказом Минэнерго России </w:t>
            </w:r>
            <w:r>
              <w:rPr>
                <w:rFonts w:ascii="Tahoma" w:hAnsi="Tahoma"/>
                <w:color w:val="0C0C0C"/>
                <w:spacing w:val="-2"/>
                <w:w w:val="105"/>
                <w:sz w:val="20"/>
                <w:szCs w:val="20"/>
              </w:rPr>
              <w:t xml:space="preserve">от </w:t>
            </w:r>
            <w:r>
              <w:rPr>
                <w:rFonts w:ascii="Tahoma" w:hAnsi="Tahoma"/>
                <w:spacing w:val="-2"/>
                <w:w w:val="105"/>
                <w:sz w:val="20"/>
                <w:szCs w:val="20"/>
              </w:rPr>
              <w:t xml:space="preserve">24 марта </w:t>
            </w:r>
            <w:r>
              <w:rPr>
                <w:rFonts w:ascii="Tahoma" w:hAnsi="Tahoma"/>
                <w:color w:val="0F0F0F"/>
                <w:spacing w:val="-2"/>
                <w:w w:val="105"/>
                <w:sz w:val="20"/>
                <w:szCs w:val="20"/>
              </w:rPr>
              <w:t xml:space="preserve">2003 </w:t>
            </w:r>
            <w:r>
              <w:rPr>
                <w:rFonts w:ascii="Tahoma" w:hAnsi="Tahoma"/>
                <w:color w:val="1C1C1C"/>
                <w:spacing w:val="-2"/>
                <w:w w:val="105"/>
                <w:sz w:val="20"/>
                <w:szCs w:val="20"/>
              </w:rPr>
              <w:t xml:space="preserve">г. </w:t>
            </w:r>
            <w:r>
              <w:rPr>
                <w:rFonts w:ascii="Tahoma" w:hAnsi="Tahoma"/>
                <w:color w:val="080808"/>
                <w:spacing w:val="-2"/>
                <w:w w:val="105"/>
                <w:sz w:val="20"/>
                <w:szCs w:val="20"/>
              </w:rPr>
              <w:t>N".</w:t>
            </w:r>
            <w:r>
              <w:rPr>
                <w:rFonts w:ascii="Tahoma" w:hAnsi="Tahoma"/>
                <w:color w:val="363636"/>
                <w:spacing w:val="-2"/>
                <w:w w:val="105"/>
                <w:sz w:val="20"/>
                <w:szCs w:val="20"/>
              </w:rPr>
              <w:t>1</w:t>
            </w:r>
            <w:r>
              <w:rPr>
                <w:rFonts w:ascii="Tahoma" w:hAnsi="Tahoma"/>
                <w:spacing w:val="-2"/>
                <w:w w:val="105"/>
                <w:sz w:val="20"/>
                <w:szCs w:val="20"/>
              </w:rPr>
              <w:t xml:space="preserve">15, и пунктов 39a, 396 </w:t>
            </w:r>
            <w:r>
              <w:rPr>
                <w:rFonts w:ascii="Tahoma" w:hAnsi="Tahoma"/>
                <w:color w:val="1C1C1C"/>
                <w:spacing w:val="-2"/>
                <w:w w:val="105"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spacing w:val="-2"/>
                <w:w w:val="105"/>
                <w:sz w:val="20"/>
                <w:szCs w:val="20"/>
              </w:rPr>
              <w:t>399, 403</w:t>
            </w:r>
            <w:r>
              <w:rPr>
                <w:rFonts w:ascii="Tahoma" w:hAnsi="Tahoma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w w:val="105"/>
                <w:sz w:val="20"/>
                <w:szCs w:val="20"/>
              </w:rPr>
              <w:t xml:space="preserve">федеральных норм и правил в области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промышленной</w:t>
            </w:r>
            <w:r>
              <w:rPr>
                <w:rFonts w:ascii="Tahoma" w:hAnsi="Tahoma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безопасности</w:t>
            </w:r>
            <w:r>
              <w:rPr>
                <w:rFonts w:ascii="Tahoma" w:hAnsi="Tahoma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"Правила</w:t>
            </w:r>
            <w:r>
              <w:rPr>
                <w:rFonts w:ascii="Tahoma" w:hAnsi="Tahoma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промышленной</w:t>
            </w:r>
            <w:r>
              <w:rPr>
                <w:rFonts w:ascii="Tahoma" w:hAnsi="Tahoma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безопасности</w:t>
            </w:r>
            <w:r>
              <w:rPr>
                <w:rFonts w:ascii="Tahoma" w:hAnsi="Tahoma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при</w:t>
            </w:r>
            <w:r>
              <w:rPr>
                <w:rFonts w:ascii="Tahoma" w:hAnsi="Tahoma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использовании</w:t>
            </w:r>
            <w:r>
              <w:rPr>
                <w:rFonts w:ascii="Tahoma" w:hAnsi="Tahoma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оборудования,</w:t>
            </w:r>
            <w:r>
              <w:rPr>
                <w:rFonts w:ascii="Tahoma" w:hAnsi="Tahoma"/>
                <w:spacing w:val="1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работающего</w:t>
            </w:r>
            <w:r>
              <w:rPr>
                <w:rFonts w:ascii="Tahoma" w:hAnsi="Tahoma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под</w:t>
            </w:r>
            <w:r>
              <w:rPr>
                <w:rFonts w:ascii="Tahoma" w:hAnsi="Tahoma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избыточным</w:t>
            </w:r>
            <w:r>
              <w:rPr>
                <w:rFonts w:ascii="Tahoma" w:hAnsi="Tahoma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давлением",</w:t>
            </w:r>
            <w:r>
              <w:rPr>
                <w:rFonts w:ascii="Tahoma" w:hAnsi="Tahoma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утвержденных приказов Ростехнадзора</w:t>
            </w:r>
            <w:r>
              <w:rPr>
                <w:rFonts w:ascii="Tahoma" w:hAnsi="Tahoma"/>
                <w:spacing w:val="5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от</w:t>
            </w:r>
            <w:r>
              <w:rPr>
                <w:rFonts w:ascii="Tahoma" w:hAnsi="Tahoma"/>
                <w:spacing w:val="-3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I5</w:t>
            </w:r>
            <w:r>
              <w:rPr>
                <w:rFonts w:ascii="Tahoma" w:hAnsi="Tahoma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декабря</w:t>
            </w:r>
            <w:r>
              <w:rPr>
                <w:rFonts w:ascii="Tahoma" w:hAnsi="Tahoma"/>
                <w:spacing w:val="9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2020</w:t>
            </w:r>
            <w:r>
              <w:rPr>
                <w:rFonts w:ascii="Tahoma" w:hAnsi="Tahoma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г.</w:t>
            </w:r>
            <w:r>
              <w:rPr>
                <w:rFonts w:ascii="Tahoma" w:hAnsi="Tahoma"/>
                <w:spacing w:val="3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w w:val="105"/>
                <w:sz w:val="20"/>
                <w:szCs w:val="20"/>
              </w:rPr>
              <w:t>№536.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7. Измерения, наладка и испытания оборудования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7.1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Сдача приборов КИПиА для проведения ежегодных проверочных мероприятий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color w:val="000A1C"/>
                <w:spacing w:val="-5"/>
                <w:w w:val="105"/>
                <w:kern w:val="0"/>
                <w:sz w:val="20"/>
                <w:szCs w:val="20"/>
                <w:lang w:val="ru-RU" w:eastAsia="en-US" w:bidi="ar-SA"/>
              </w:rPr>
              <w:t>15.05.2025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7.2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Проверка и настройка функционирования алгоритмов работы модулей автоматического управления котлов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color w:val="00031C"/>
                <w:spacing w:val="-5"/>
                <w:w w:val="105"/>
                <w:kern w:val="0"/>
                <w:sz w:val="20"/>
                <w:szCs w:val="20"/>
                <w:lang w:val="ru-RU" w:eastAsia="en-US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7.3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Проверка и настройка функционирования  автоматической системы подачи топлива к горелкам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color w:val="00001C"/>
                <w:spacing w:val="-5"/>
                <w:w w:val="105"/>
                <w:kern w:val="0"/>
                <w:sz w:val="20"/>
                <w:szCs w:val="20"/>
                <w:lang w:val="ru-RU" w:eastAsia="en-US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8. Противоаварийные мероприятия, направленные на повышение надежности работы оборудования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8.1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tabs>
                <w:tab w:val="clear" w:pos="708"/>
                <w:tab w:val="left" w:pos="777" w:leader="none"/>
              </w:tabs>
              <w:suppressAutoHyphens w:val="true"/>
              <w:spacing w:lineRule="exact" w:line="210"/>
              <w:ind w:left="177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ab/>
            </w:r>
            <w:r>
              <w:rPr>
                <w:rFonts w:ascii="Tahoma" w:hAnsi="Tahoma"/>
                <w:w w:val="90"/>
                <w:sz w:val="20"/>
                <w:szCs w:val="20"/>
              </w:rPr>
              <w:t>Провести</w:t>
            </w:r>
            <w:r>
              <w:rPr>
                <w:rFonts w:ascii="Tahoma" w:hAnsi="Tahoma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90"/>
                <w:sz w:val="20"/>
                <w:szCs w:val="20"/>
              </w:rPr>
              <w:t>проверку</w:t>
            </w:r>
            <w:r>
              <w:rPr>
                <w:rFonts w:ascii="Tahoma" w:hAnsi="Tahoma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90"/>
                <w:sz w:val="20"/>
                <w:szCs w:val="20"/>
              </w:rPr>
              <w:t>систем</w:t>
            </w:r>
            <w:r>
              <w:rPr>
                <w:rFonts w:ascii="Tahoma" w:hAnsi="Tahoma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90"/>
                <w:sz w:val="20"/>
                <w:szCs w:val="20"/>
              </w:rPr>
              <w:t>автоматизации</w:t>
            </w:r>
            <w:r>
              <w:rPr>
                <w:rFonts w:ascii="Tahoma" w:hAnsi="Tahoma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90"/>
                <w:sz w:val="20"/>
                <w:szCs w:val="20"/>
              </w:rPr>
              <w:t>и</w:t>
            </w:r>
            <w:r>
              <w:rPr>
                <w:rFonts w:ascii="Tahoma" w:hAnsi="Tahom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90"/>
                <w:sz w:val="20"/>
                <w:szCs w:val="20"/>
              </w:rPr>
              <w:t>диспетчеризации</w:t>
            </w:r>
            <w:r>
              <w:rPr>
                <w:rFonts w:ascii="Tahoma" w:hAnsi="Tahoma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w w:val="90"/>
                <w:sz w:val="20"/>
                <w:szCs w:val="20"/>
              </w:rPr>
              <w:t>котельной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8.2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224"/>
              <w:ind w:left="177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color w:val="4D4D4D"/>
                <w:spacing w:val="-4"/>
                <w:sz w:val="20"/>
                <w:szCs w:val="20"/>
              </w:rPr>
              <w:t>|</w:t>
            </w:r>
            <w:r>
              <w:rPr>
                <w:rFonts w:ascii="Tahoma" w:hAnsi="Tahoma"/>
                <w:color w:val="4D4D4D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Провести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комплексное</w:t>
            </w:r>
            <w:r>
              <w:rPr>
                <w:rFonts w:ascii="Tahoma" w:hAnsi="Tahoma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опробование</w:t>
            </w:r>
            <w:r>
              <w:rPr>
                <w:rFonts w:ascii="Tahoma" w:hAnsi="Tahoma"/>
                <w:spacing w:val="11"/>
                <w:sz w:val="20"/>
                <w:szCs w:val="20"/>
              </w:rPr>
              <w:t xml:space="preserve"> р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аботы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оборудования</w:t>
            </w:r>
            <w:r>
              <w:rPr>
                <w:rFonts w:ascii="Tahoma" w:hAnsi="Tahoma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котельной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30.08.2025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b/>
                <w:bCs/>
                <w:kern w:val="0"/>
                <w:sz w:val="20"/>
                <w:szCs w:val="20"/>
                <w:lang w:val="ru-RU" w:eastAsia="en-US" w:bidi="ar-SA"/>
              </w:rPr>
              <w:t>9. Документация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9.1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239" w:before="0" w:after="0"/>
              <w:ind w:left="123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Проверка наличия на рабочих местах действующих производственных и должностных инструкций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Проверка актуальности технологических схем котельной и тепловых сетей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9.3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Согласовать и утвердить температурные графики на отопительный период 2025/2026 годов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20.06.2025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9.4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Оформление сдаточной документации по подготовке к отопительному периоду 2025/2026 годов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spacing w:val="-2"/>
                <w:kern w:val="0"/>
                <w:sz w:val="20"/>
                <w:szCs w:val="20"/>
                <w:lang w:val="ru-RU" w:eastAsia="en-US" w:bidi="ar-SA"/>
              </w:rPr>
              <w:t>15.07.2025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eastAsia="SimSun" w:cs="Tahoma"/>
                <w:lang w:eastAsia="zh-CN"/>
              </w:rPr>
            </w:pPr>
            <w:r>
              <w:rPr>
                <w:rFonts w:eastAsia="SimSun" w:cs="Tahoma"/>
                <w:sz w:val="20"/>
                <w:lang w:eastAsia="zh-CN"/>
              </w:rPr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spacing w:val="-2"/>
              </w:rPr>
            </w:pPr>
            <w:r>
              <w:rPr>
                <w:spacing w:val="-2"/>
                <w:sz w:val="20"/>
              </w:rPr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spacing w:val="-2"/>
              </w:rPr>
            </w:pPr>
            <w:r>
              <w:rPr>
                <w:spacing w:val="-2"/>
                <w:sz w:val="20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  <w:shd w:color="auto" w:fill="D0CECE" w:themeFill="background2" w:themeFillShade="e6" w:val="clea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Тепловые сети с.Атемар</w:t>
            </w:r>
          </w:p>
        </w:tc>
        <w:tc>
          <w:tcPr>
            <w:tcW w:w="1289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TableParagraph"/>
              <w:suppressAutoHyphens w:val="true"/>
              <w:spacing w:before="37" w:after="0"/>
              <w:ind w:left="4461" w:right="0"/>
              <w:jc w:val="left"/>
              <w:rPr>
                <w:b/>
                <w:bCs/>
              </w:rPr>
            </w:pPr>
            <w:r>
              <w:rPr>
                <w:b/>
                <w:bCs/>
                <w:color w:val="131313"/>
                <w:w w:val="90"/>
                <w:sz w:val="24"/>
              </w:rPr>
              <w:t>1.</w:t>
            </w:r>
            <w:r>
              <w:rPr>
                <w:b/>
                <w:bCs/>
                <w:color w:val="131313"/>
                <w:spacing w:val="-2"/>
                <w:sz w:val="24"/>
              </w:rPr>
              <w:t xml:space="preserve"> </w:t>
            </w:r>
            <w:r>
              <w:rPr>
                <w:b/>
                <w:bCs/>
                <w:w w:val="90"/>
                <w:sz w:val="24"/>
              </w:rPr>
              <w:t>Обеспечение</w:t>
            </w:r>
            <w:r>
              <w:rPr>
                <w:b/>
                <w:bCs/>
                <w:spacing w:val="28"/>
                <w:sz w:val="24"/>
              </w:rPr>
              <w:t xml:space="preserve"> </w:t>
            </w:r>
            <w:r>
              <w:rPr>
                <w:b/>
                <w:bCs/>
                <w:w w:val="90"/>
                <w:sz w:val="24"/>
              </w:rPr>
              <w:t>технического</w:t>
            </w:r>
            <w:r>
              <w:rPr>
                <w:b/>
                <w:bCs/>
                <w:spacing w:val="17"/>
                <w:sz w:val="24"/>
              </w:rPr>
              <w:t xml:space="preserve"> </w:t>
            </w:r>
            <w:r>
              <w:rPr>
                <w:b/>
                <w:bCs/>
                <w:w w:val="90"/>
                <w:sz w:val="24"/>
              </w:rPr>
              <w:t>состояния</w:t>
            </w:r>
            <w:r>
              <w:rPr>
                <w:b/>
                <w:bCs/>
                <w:spacing w:val="25"/>
                <w:sz w:val="24"/>
              </w:rPr>
              <w:t xml:space="preserve"> </w:t>
            </w:r>
            <w:r>
              <w:rPr>
                <w:b/>
                <w:bCs/>
                <w:color w:val="0F0F0F"/>
                <w:w w:val="90"/>
                <w:sz w:val="24"/>
              </w:rPr>
              <w:t>и</w:t>
            </w:r>
            <w:r>
              <w:rPr>
                <w:b/>
                <w:bCs/>
                <w:color w:val="0F0F0F"/>
                <w:spacing w:val="11"/>
                <w:sz w:val="24"/>
              </w:rPr>
              <w:t xml:space="preserve"> </w:t>
            </w:r>
            <w:r>
              <w:rPr>
                <w:b/>
                <w:bCs/>
                <w:w w:val="90"/>
                <w:sz w:val="24"/>
              </w:rPr>
              <w:t>ремонт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b/>
                <w:bCs/>
                <w:w w:val="90"/>
                <w:sz w:val="24"/>
              </w:rPr>
              <w:t>тепловых</w:t>
            </w:r>
            <w:r>
              <w:rPr>
                <w:b/>
                <w:bCs/>
                <w:spacing w:val="4"/>
                <w:sz w:val="24"/>
              </w:rPr>
              <w:t xml:space="preserve"> </w:t>
            </w:r>
            <w:r>
              <w:rPr>
                <w:b/>
                <w:bCs/>
                <w:spacing w:val="-2"/>
                <w:w w:val="90"/>
                <w:sz w:val="24"/>
              </w:rPr>
              <w:t>сетей.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4"/>
              <w:ind w:left="146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2"/>
                <w:sz w:val="20"/>
                <w:szCs w:val="20"/>
              </w:rPr>
              <w:t>Замена</w:t>
            </w:r>
            <w:r>
              <w:rPr>
                <w:rFonts w:ascii="Tahoma" w:hAnsi="Tahom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участка</w:t>
            </w:r>
            <w:r>
              <w:rPr>
                <w:rFonts w:ascii="Tahoma" w:hAnsi="Tahoma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тепловой</w:t>
            </w:r>
            <w:r>
              <w:rPr>
                <w:rFonts w:ascii="Tahoma" w:hAnsi="Tahom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131313"/>
                <w:spacing w:val="-2"/>
                <w:sz w:val="20"/>
                <w:szCs w:val="20"/>
              </w:rPr>
              <w:t>сети</w:t>
            </w:r>
            <w:r>
              <w:rPr>
                <w:rFonts w:ascii="Tahoma" w:hAnsi="Tahoma"/>
                <w:color w:val="131313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111111"/>
                <w:spacing w:val="-2"/>
                <w:sz w:val="20"/>
                <w:szCs w:val="20"/>
              </w:rPr>
              <w:t>от</w:t>
            </w:r>
            <w:r>
              <w:rPr>
                <w:rFonts w:ascii="Tahoma" w:hAnsi="Tahoma"/>
                <w:color w:val="111111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E0E0E"/>
                <w:spacing w:val="-2"/>
                <w:sz w:val="20"/>
                <w:szCs w:val="20"/>
              </w:rPr>
              <w:t>ж/д</w:t>
            </w:r>
            <w:r>
              <w:rPr>
                <w:rFonts w:ascii="Tahoma" w:hAnsi="Tahoma"/>
                <w:color w:val="0E0E0E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136</w:t>
            </w:r>
            <w:r>
              <w:rPr>
                <w:rFonts w:ascii="Tahoma" w:hAnsi="Tahoma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до</w:t>
            </w:r>
            <w:r>
              <w:rPr>
                <w:rFonts w:ascii="Tahoma" w:hAnsi="Tahom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ж/д</w:t>
            </w:r>
            <w:r>
              <w:rPr>
                <w:rFonts w:ascii="Tahoma" w:hAnsi="Tahoma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138</w:t>
            </w:r>
            <w:r>
              <w:rPr>
                <w:rFonts w:ascii="Tahoma" w:hAnsi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по</w:t>
            </w:r>
            <w:r>
              <w:rPr>
                <w:rFonts w:ascii="Tahoma" w:hAnsi="Tahoma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E0E0E"/>
                <w:spacing w:val="-2"/>
                <w:sz w:val="20"/>
                <w:szCs w:val="20"/>
              </w:rPr>
              <w:t>ул.</w:t>
            </w:r>
            <w:r>
              <w:rPr>
                <w:rFonts w:ascii="Tahoma" w:hAnsi="Tahoma"/>
                <w:color w:val="0E0E0E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Центральная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30.05.2025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11.2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201"/>
              <w:ind w:left="153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4"/>
                <w:sz w:val="20"/>
                <w:szCs w:val="20"/>
              </w:rPr>
              <w:t>Замена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участка</w:t>
            </w:r>
            <w:r>
              <w:rPr>
                <w:rFonts w:ascii="Tahoma" w:hAnsi="Tahom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тепловой</w:t>
            </w:r>
            <w:r>
              <w:rPr>
                <w:rFonts w:ascii="Tahoma" w:hAnsi="Tahoma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сети</w:t>
            </w:r>
            <w:r>
              <w:rPr>
                <w:rFonts w:ascii="Tahoma" w:hAnsi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F0F0F"/>
                <w:spacing w:val="-4"/>
                <w:sz w:val="20"/>
                <w:szCs w:val="20"/>
              </w:rPr>
              <w:t>от</w:t>
            </w:r>
            <w:r>
              <w:rPr>
                <w:rFonts w:ascii="Tahoma" w:hAnsi="Tahoma"/>
                <w:color w:val="0F0F0F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TK</w:t>
            </w:r>
            <w:r>
              <w:rPr>
                <w:rFonts w:ascii="Tahoma" w:hAnsi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1C1C1C"/>
                <w:spacing w:val="-4"/>
                <w:sz w:val="20"/>
                <w:szCs w:val="20"/>
              </w:rPr>
              <w:t>15</w:t>
            </w:r>
            <w:r>
              <w:rPr>
                <w:rFonts w:ascii="Tahoma" w:hAnsi="Tahoma"/>
                <w:color w:val="1C1C1C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до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ж/д</w:t>
            </w:r>
            <w:r>
              <w:rPr>
                <w:rFonts w:ascii="Tahoma" w:hAnsi="Tahoma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1A1A1A"/>
                <w:spacing w:val="-4"/>
                <w:sz w:val="20"/>
                <w:szCs w:val="20"/>
              </w:rPr>
              <w:t>10</w:t>
            </w:r>
            <w:r>
              <w:rPr>
                <w:rFonts w:ascii="Tahoma" w:hAnsi="Tahoma"/>
                <w:color w:val="1A1A1A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1A1A1A"/>
                <w:spacing w:val="-4"/>
                <w:sz w:val="20"/>
                <w:szCs w:val="20"/>
              </w:rPr>
              <w:t>по</w:t>
            </w:r>
            <w:r>
              <w:rPr>
                <w:rFonts w:ascii="Tahoma" w:hAnsi="Tahoma"/>
                <w:color w:val="1A1A1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ул.</w:t>
            </w:r>
            <w:r>
              <w:rPr>
                <w:rFonts w:ascii="Tahoma" w:hAnsi="Tahom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Центральная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06.06.2025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11.3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9"/>
              <w:ind w:left="147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4"/>
                <w:sz w:val="20"/>
                <w:szCs w:val="20"/>
              </w:rPr>
              <w:t>Восстановление</w:t>
            </w:r>
            <w:r>
              <w:rPr>
                <w:rFonts w:ascii="Tahoma" w:hAnsi="Tahom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тепловой</w:t>
            </w:r>
            <w:r>
              <w:rPr>
                <w:rFonts w:ascii="Tahoma" w:hAnsi="Tahoma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изоляции</w:t>
            </w:r>
            <w:r>
              <w:rPr>
                <w:rFonts w:ascii="Tahoma" w:hAnsi="Tahom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трубопровода</w:t>
            </w:r>
            <w:r>
              <w:rPr>
                <w:rFonts w:ascii="Tahoma" w:hAnsi="Tahoma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тепловых</w:t>
            </w:r>
            <w:r>
              <w:rPr>
                <w:rFonts w:ascii="Tahoma" w:hAnsi="Tahoma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131313"/>
                <w:spacing w:val="-4"/>
                <w:sz w:val="20"/>
                <w:szCs w:val="20"/>
              </w:rPr>
              <w:t>сетей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11.4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0"/>
              <w:ind w:left="144" w:right="0"/>
              <w:rPr>
                <w:rFonts w:ascii="Tahoma" w:hAnsi="Tahoma"/>
                <w:b w:val="false"/>
                <w:bCs w:val="false"/>
                <w:sz w:val="20"/>
                <w:szCs w:val="20"/>
              </w:rPr>
            </w:pPr>
            <w:r>
              <w:rPr>
                <w:rFonts w:ascii="Tahoma" w:hAnsi="Tahoma"/>
                <w:b w:val="false"/>
                <w:bCs w:val="false"/>
                <w:spacing w:val="-2"/>
                <w:w w:val="120"/>
                <w:sz w:val="20"/>
                <w:szCs w:val="20"/>
              </w:rPr>
              <w:t>Оповещение</w:t>
            </w:r>
            <w:r>
              <w:rPr>
                <w:rFonts w:ascii="Tahoma" w:hAnsi="Tahoma"/>
                <w:b w:val="false"/>
                <w:bCs w:val="false"/>
                <w:spacing w:val="29"/>
                <w:w w:val="12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b w:val="false"/>
                <w:bCs w:val="false"/>
                <w:spacing w:val="-2"/>
                <w:w w:val="120"/>
                <w:sz w:val="20"/>
                <w:szCs w:val="20"/>
              </w:rPr>
              <w:t>потребителей</w:t>
            </w:r>
            <w:r>
              <w:rPr>
                <w:rFonts w:ascii="Tahoma" w:hAnsi="Tahoma"/>
                <w:b w:val="false"/>
                <w:bCs w:val="false"/>
                <w:spacing w:val="14"/>
                <w:w w:val="12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b w:val="false"/>
                <w:bCs w:val="false"/>
                <w:spacing w:val="-2"/>
                <w:w w:val="120"/>
                <w:sz w:val="20"/>
                <w:szCs w:val="20"/>
              </w:rPr>
              <w:t>о</w:t>
            </w:r>
            <w:r>
              <w:rPr>
                <w:rFonts w:ascii="Tahoma" w:hAnsi="Tahoma"/>
                <w:b w:val="false"/>
                <w:bCs w:val="false"/>
                <w:w w:val="120"/>
                <w:sz w:val="20"/>
                <w:szCs w:val="20"/>
              </w:rPr>
              <w:t xml:space="preserve"> пр</w:t>
            </w:r>
            <w:r>
              <w:rPr>
                <w:rFonts w:ascii="Tahoma" w:hAnsi="Tahoma"/>
                <w:b w:val="false"/>
                <w:bCs w:val="false"/>
                <w:spacing w:val="-2"/>
                <w:w w:val="120"/>
                <w:sz w:val="20"/>
                <w:szCs w:val="20"/>
              </w:rPr>
              <w:t>оведение</w:t>
            </w:r>
            <w:r>
              <w:rPr>
                <w:rFonts w:ascii="Tahoma" w:hAnsi="Tahoma"/>
                <w:b w:val="false"/>
                <w:bCs w:val="false"/>
                <w:spacing w:val="22"/>
                <w:w w:val="12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b w:val="false"/>
                <w:bCs w:val="false"/>
                <w:spacing w:val="-2"/>
                <w:w w:val="120"/>
                <w:sz w:val="20"/>
                <w:szCs w:val="20"/>
              </w:rPr>
              <w:t>гидравлических</w:t>
            </w:r>
            <w:r>
              <w:rPr>
                <w:rFonts w:ascii="Tahoma" w:hAnsi="Tahoma"/>
                <w:b w:val="false"/>
                <w:bCs w:val="false"/>
                <w:w w:val="12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b w:val="false"/>
                <w:bCs w:val="false"/>
                <w:color w:val="0F0F0F"/>
                <w:spacing w:val="-2"/>
                <w:w w:val="120"/>
                <w:sz w:val="20"/>
                <w:szCs w:val="20"/>
              </w:rPr>
              <w:t>исп</w:t>
            </w:r>
            <w:r>
              <w:rPr>
                <w:rFonts w:ascii="Tahoma" w:hAnsi="Tahoma"/>
                <w:b w:val="false"/>
                <w:bCs w:val="false"/>
                <w:spacing w:val="-2"/>
                <w:w w:val="120"/>
                <w:sz w:val="20"/>
                <w:szCs w:val="20"/>
              </w:rPr>
              <w:t>ытаний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06.06.2025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11.5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9"/>
              <w:ind w:left="147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Промывка</w:t>
            </w:r>
            <w:r>
              <w:rPr>
                <w:rFonts w:ascii="Tahoma" w:hAnsi="Tahoma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тепловых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сетей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27.06.2025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11.6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2"/>
              <w:ind w:left="147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Проведение</w:t>
            </w:r>
            <w:r>
              <w:rPr>
                <w:rFonts w:ascii="Tahoma" w:hAnsi="Tahoma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гидравлических</w:t>
            </w:r>
            <w:r>
              <w:rPr>
                <w:rFonts w:ascii="Tahoma" w:hAnsi="Tahoma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испытаний</w:t>
            </w:r>
            <w:r>
              <w:rPr>
                <w:rFonts w:ascii="Tahoma" w:hAnsi="Tahoma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тепловых</w:t>
            </w:r>
            <w:r>
              <w:rPr>
                <w:rFonts w:ascii="Tahoma" w:hAnsi="Tahoma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сетей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18.07.2025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11.7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4"/>
              <w:ind w:left="139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Проверка</w:t>
            </w:r>
            <w:r>
              <w:rPr>
                <w:rFonts w:ascii="Tahoma" w:hAnsi="Tahoma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соответствия</w:t>
            </w:r>
            <w:r>
              <w:rPr>
                <w:rFonts w:ascii="Tahoma" w:hAnsi="Tahoma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дроссельных</w:t>
            </w:r>
            <w:r>
              <w:rPr>
                <w:rFonts w:ascii="Tahoma" w:hAnsi="Tahoma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шайб</w:t>
            </w:r>
            <w:r>
              <w:rPr>
                <w:rFonts w:ascii="Tahoma" w:hAnsi="Tahoma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потребителей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15.08.2025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11.8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201"/>
              <w:ind w:left="132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Заполнение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трубопроводов</w:t>
            </w:r>
            <w:r>
              <w:rPr>
                <w:rFonts w:ascii="Tahoma" w:hAnsi="Tahoma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тепловых</w:t>
            </w:r>
            <w:r>
              <w:rPr>
                <w:rFonts w:ascii="Tahoma" w:hAnsi="Tahoma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сетей</w:t>
            </w:r>
            <w:r>
              <w:rPr>
                <w:rFonts w:ascii="Tahoma" w:hAnsi="Tahoma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химически</w:t>
            </w:r>
            <w:r>
              <w:rPr>
                <w:rFonts w:ascii="Tahoma" w:hAnsi="Tahoma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 xml:space="preserve">подготовленной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водой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30.08.2025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11.9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9"/>
              <w:ind w:left="129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Снятие</w:t>
            </w:r>
            <w:r>
              <w:rPr>
                <w:rFonts w:ascii="Tahoma" w:hAnsi="Tahoma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заглушек</w:t>
            </w:r>
            <w:r>
              <w:rPr>
                <w:rFonts w:ascii="Tahoma" w:hAnsi="Tahoma"/>
                <w:spacing w:val="16"/>
                <w:sz w:val="20"/>
                <w:szCs w:val="20"/>
              </w:rPr>
              <w:t xml:space="preserve"> п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отребителей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30.08.2025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11.10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2"/>
              <w:ind w:left="132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Заполнение</w:t>
            </w:r>
            <w:r>
              <w:rPr>
                <w:rFonts w:ascii="Tahoma" w:hAnsi="Tahoma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внутренних</w:t>
            </w:r>
            <w:r>
              <w:rPr>
                <w:rFonts w:ascii="Tahoma" w:hAnsi="Tahoma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систем</w:t>
            </w:r>
            <w:r>
              <w:rPr>
                <w:rFonts w:ascii="Tahoma" w:hAnsi="Tahom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потребителей</w:t>
            </w:r>
            <w:r>
              <w:rPr>
                <w:rFonts w:ascii="Tahoma" w:hAnsi="Tahoma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химически</w:t>
            </w:r>
            <w:r>
              <w:rPr>
                <w:rFonts w:ascii="Tahoma" w:hAnsi="Tahoma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подготовленной</w:t>
            </w:r>
            <w:r>
              <w:rPr>
                <w:rFonts w:ascii="Tahoma" w:hAnsi="Tahoma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водой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14.09.2025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lang w:val="ru-RU" w:eastAsia="zh-CN" w:bidi="ar-SA"/>
              </w:rPr>
              <w:t>2 Документация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2.1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89"/>
              <w:ind w:left="125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Направление</w:t>
            </w:r>
            <w:r>
              <w:rPr>
                <w:rFonts w:ascii="Tahoma" w:hAnsi="Tahoma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уведомлений</w:t>
            </w:r>
            <w:r>
              <w:rPr>
                <w:rFonts w:ascii="Tahoma" w:hAnsi="Tahoma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ответственным</w:t>
            </w:r>
            <w:r>
              <w:rPr>
                <w:rFonts w:ascii="Tahoma" w:hAnsi="Tahoma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за тепловое</w:t>
            </w:r>
            <w:r>
              <w:rPr>
                <w:rFonts w:ascii="Tahoma" w:hAnsi="Tahom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хозяйство,</w:t>
            </w:r>
            <w:r>
              <w:rPr>
                <w:rFonts w:ascii="Tahoma" w:hAnsi="Tahom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абонентам</w:t>
            </w:r>
            <w:r>
              <w:rPr>
                <w:rFonts w:ascii="Tahoma" w:hAnsi="Tahoma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212121"/>
                <w:spacing w:val="-10"/>
                <w:sz w:val="20"/>
                <w:szCs w:val="20"/>
              </w:rPr>
              <w:t>о</w:t>
            </w:r>
          </w:p>
          <w:p>
            <w:pPr>
              <w:pStyle w:val="TableParagraph"/>
              <w:suppressAutoHyphens w:val="true"/>
              <w:ind w:left="124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  <w:u w:val="none"/>
              </w:rPr>
              <w:t>необходимости</w:t>
            </w:r>
            <w:r>
              <w:rPr>
                <w:rFonts w:ascii="Tahoma" w:hAnsi="Tahoma"/>
                <w:spacing w:val="19"/>
                <w:sz w:val="20"/>
                <w:szCs w:val="20"/>
                <w:u w:val="none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  <w:u w:val="none"/>
              </w:rPr>
              <w:t>установки</w:t>
            </w:r>
            <w:r>
              <w:rPr>
                <w:rFonts w:ascii="Tahoma" w:hAnsi="Tahoma"/>
                <w:spacing w:val="5"/>
                <w:sz w:val="20"/>
                <w:szCs w:val="20"/>
                <w:u w:val="none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  <w:u w:val="none"/>
              </w:rPr>
              <w:t>заг</w:t>
            </w:r>
            <w:r>
              <w:rPr>
                <w:rFonts w:ascii="Tahoma" w:hAnsi="Tahoma"/>
                <w:sz w:val="20"/>
                <w:szCs w:val="20"/>
              </w:rPr>
              <w:t>лушек</w:t>
            </w:r>
            <w:r>
              <w:rPr>
                <w:rFonts w:ascii="Tahoma" w:hAnsi="Tahoma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на</w:t>
            </w:r>
            <w:r>
              <w:rPr>
                <w:rFonts w:ascii="Tahoma" w:hAnsi="Tahom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вводной</w:t>
            </w:r>
            <w:r>
              <w:rPr>
                <w:rFonts w:ascii="Tahoma" w:hAnsi="Tahoma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  <w:u w:val="none"/>
              </w:rPr>
              <w:t>запорно</w:t>
            </w:r>
            <w:r>
              <w:rPr>
                <w:rFonts w:ascii="Tahoma" w:hAnsi="Tahoma"/>
                <w:color w:val="111111"/>
                <w:sz w:val="20"/>
                <w:szCs w:val="20"/>
              </w:rPr>
              <w:t>й</w:t>
            </w:r>
            <w:r>
              <w:rPr>
                <w:rFonts w:ascii="Tahoma" w:hAnsi="Tahoma"/>
                <w:color w:val="111111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  <w:u w:val="none"/>
              </w:rPr>
              <w:t>арма</w:t>
            </w:r>
            <w:r>
              <w:rPr>
                <w:rFonts w:ascii="Tahoma" w:hAnsi="Tahoma"/>
                <w:sz w:val="20"/>
                <w:szCs w:val="20"/>
              </w:rPr>
              <w:t>туре</w:t>
            </w:r>
            <w:r>
              <w:rPr>
                <w:rFonts w:ascii="Tahoma" w:hAnsi="Tahoma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потребителя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19.05.2025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2.2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87"/>
              <w:ind w:left="125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Проверка</w:t>
            </w:r>
            <w:r>
              <w:rPr>
                <w:rFonts w:ascii="Tahoma" w:hAnsi="Tahoma"/>
                <w:spacing w:val="14"/>
                <w:sz w:val="20"/>
                <w:szCs w:val="20"/>
              </w:rPr>
              <w:t xml:space="preserve"> п</w:t>
            </w:r>
            <w:r>
              <w:rPr>
                <w:rFonts w:ascii="Tahoma" w:hAnsi="Tahoma"/>
                <w:sz w:val="20"/>
                <w:szCs w:val="20"/>
              </w:rPr>
              <w:t>ромывки</w:t>
            </w:r>
            <w:r>
              <w:rPr>
                <w:rFonts w:ascii="Tahoma" w:hAnsi="Tahoma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и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гидравлических</w:t>
            </w:r>
            <w:r>
              <w:rPr>
                <w:rFonts w:ascii="Tahoma" w:hAnsi="Tahoma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испытаний</w:t>
            </w:r>
            <w:r>
              <w:rPr>
                <w:rFonts w:ascii="Tahoma" w:hAnsi="Tahoma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внутренней</w:t>
            </w:r>
            <w:r>
              <w:rPr>
                <w:rFonts w:ascii="Tahoma" w:hAnsi="Tahoma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 xml:space="preserve">сети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теплопотребления</w:t>
            </w:r>
          </w:p>
          <w:p>
            <w:pPr>
              <w:pStyle w:val="TableParagraph"/>
              <w:suppressAutoHyphens w:val="true"/>
              <w:ind w:left="118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color w:val="151515"/>
                <w:sz w:val="20"/>
                <w:szCs w:val="20"/>
              </w:rPr>
              <w:t>MOУ</w:t>
            </w:r>
            <w:r>
              <w:rPr>
                <w:rFonts w:ascii="Tahoma" w:hAnsi="Tahoma"/>
                <w:color w:val="151515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«Атемарская</w:t>
            </w:r>
            <w:r>
              <w:rPr>
                <w:rFonts w:ascii="Tahoma" w:hAnsi="Tahoma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СОШ»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2.3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89"/>
              <w:ind w:left="111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Проверка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п</w:t>
            </w:r>
            <w:r>
              <w:rPr>
                <w:rFonts w:ascii="Tahoma" w:hAnsi="Tahoma"/>
                <w:sz w:val="20"/>
                <w:szCs w:val="20"/>
              </w:rPr>
              <w:t>ромывки</w:t>
            </w:r>
            <w:r>
              <w:rPr>
                <w:rFonts w:ascii="Tahoma" w:hAnsi="Tahoma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C0C0C"/>
                <w:sz w:val="20"/>
                <w:szCs w:val="20"/>
              </w:rPr>
              <w:t>и</w:t>
            </w:r>
            <w:r>
              <w:rPr>
                <w:rFonts w:ascii="Tahoma" w:hAnsi="Tahoma"/>
                <w:color w:val="0C0C0C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гидравлических</w:t>
            </w:r>
            <w:r>
              <w:rPr>
                <w:rFonts w:ascii="Tahoma" w:hAnsi="Tahoma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испытаний</w:t>
            </w:r>
            <w:r>
              <w:rPr>
                <w:rFonts w:ascii="Tahoma" w:hAnsi="Tahoma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внутренней</w:t>
            </w:r>
            <w:r>
              <w:rPr>
                <w:rFonts w:ascii="Tahoma" w:hAnsi="Tahoma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сети</w:t>
            </w:r>
            <w:r>
              <w:rPr>
                <w:rFonts w:ascii="Tahoma" w:hAnsi="Tahom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теплопотребления</w:t>
            </w:r>
          </w:p>
          <w:p>
            <w:pPr>
              <w:pStyle w:val="TableParagraph"/>
              <w:suppressAutoHyphens w:val="true"/>
              <w:ind w:left="111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2"/>
                <w:sz w:val="20"/>
                <w:szCs w:val="20"/>
              </w:rPr>
              <w:t>МБДОУ</w:t>
            </w:r>
            <w:r>
              <w:rPr>
                <w:rFonts w:ascii="Tahoma" w:hAnsi="Tahoma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«Ат</w:t>
            </w:r>
            <w:r>
              <w:rPr>
                <w:rFonts w:ascii="Tahoma" w:hAnsi="Tahoma"/>
                <w:spacing w:val="-2"/>
                <w:sz w:val="20"/>
                <w:szCs w:val="20"/>
                <w:u w:val="single" w:color="545454"/>
              </w:rPr>
              <w:t>емарски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й</w:t>
            </w:r>
            <w:r>
              <w:rPr>
                <w:rFonts w:ascii="Tahoma" w:hAnsi="Tahoma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детский</w:t>
            </w:r>
            <w:r>
              <w:rPr>
                <w:rFonts w:ascii="Tahoma" w:hAnsi="Tahoma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сад</w:t>
            </w:r>
            <w:r>
              <w:rPr>
                <w:rFonts w:ascii="Tahoma" w:hAnsi="Tahoma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i/>
                <w:spacing w:val="-2"/>
                <w:sz w:val="20"/>
                <w:szCs w:val="20"/>
              </w:rPr>
              <w:t xml:space="preserve">N </w:t>
            </w:r>
            <w:r>
              <w:rPr>
                <w:rFonts w:ascii="Tahoma" w:hAnsi="Tahoma"/>
                <w:color w:val="0F0F0F"/>
                <w:spacing w:val="-2"/>
                <w:sz w:val="20"/>
                <w:szCs w:val="20"/>
              </w:rPr>
              <w:t>1</w:t>
            </w:r>
            <w:r>
              <w:rPr>
                <w:rFonts w:ascii="Tahoma" w:hAnsi="Tahoma"/>
                <w:color w:val="0F0F0F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«Теремок»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2.4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2"/>
              <w:ind w:left="111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Проверка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промывки</w:t>
            </w:r>
            <w:r>
              <w:rPr>
                <w:rFonts w:ascii="Tahoma" w:hAnsi="Tahom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и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гидравлических</w:t>
            </w:r>
            <w:r>
              <w:rPr>
                <w:rFonts w:ascii="Tahoma" w:hAnsi="Tahoma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ислытаний</w:t>
            </w:r>
            <w:r>
              <w:rPr>
                <w:rFonts w:ascii="Tahoma" w:hAnsi="Tahoma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внутренней</w:t>
            </w:r>
            <w:r>
              <w:rPr>
                <w:rFonts w:ascii="Tahoma" w:hAnsi="Tahoma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сети</w:t>
            </w:r>
            <w:r>
              <w:rPr>
                <w:rFonts w:ascii="Tahoma" w:hAnsi="Tahom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теллопотребления</w:t>
            </w:r>
          </w:p>
          <w:p>
            <w:pPr>
              <w:pStyle w:val="TableParagraph"/>
              <w:tabs>
                <w:tab w:val="clear" w:pos="708"/>
                <w:tab w:val="left" w:pos="1478" w:leader="none"/>
              </w:tabs>
              <w:suppressAutoHyphens w:val="true"/>
              <w:ind w:left="104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МАУ</w:t>
            </w:r>
            <w:r>
              <w:rPr>
                <w:rFonts w:ascii="Tahoma" w:hAnsi="Tahom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«Культур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но—спортивный</w:t>
            </w:r>
            <w:r>
              <w:rPr>
                <w:rFonts w:ascii="Tahoma" w:hAnsi="Tahoma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ц</w:t>
            </w:r>
            <w:r>
              <w:rPr>
                <w:rFonts w:ascii="Tahoma" w:hAnsi="Tahoma"/>
                <w:spacing w:val="-2"/>
                <w:sz w:val="20"/>
                <w:szCs w:val="20"/>
                <w:u w:val="single" w:color="5B5B5B"/>
              </w:rPr>
              <w:t>ен</w:t>
            </w:r>
            <w:r>
              <w:rPr>
                <w:rFonts w:ascii="Tahoma" w:hAnsi="Tahoma"/>
                <w:spacing w:val="-23"/>
                <w:sz w:val="20"/>
                <w:szCs w:val="20"/>
                <w:u w:val="single" w:color="5B5B5B"/>
              </w:rPr>
              <w:t>т</w:t>
            </w:r>
            <w:r>
              <w:rPr>
                <w:rFonts w:ascii="Tahoma" w:hAnsi="Tahoma"/>
                <w:spacing w:val="-2"/>
                <w:sz w:val="20"/>
                <w:szCs w:val="20"/>
                <w:u w:val="single" w:color="5B5B5B"/>
              </w:rPr>
              <w:t>p</w:t>
            </w:r>
            <w:r>
              <w:rPr>
                <w:rFonts w:ascii="Tahoma" w:hAnsi="Tahoma"/>
                <w:spacing w:val="1"/>
                <w:sz w:val="20"/>
                <w:szCs w:val="20"/>
                <w:u w:val="single" w:color="5B5B5B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  <w:u w:val="single" w:color="5B5B5B"/>
              </w:rPr>
              <w:t>«А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лмаз»</w:t>
            </w:r>
            <w:r>
              <w:rPr>
                <w:rFonts w:ascii="Tahoma" w:hAnsi="Tahoma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(филиал</w:t>
            </w:r>
            <w:r>
              <w:rPr>
                <w:rFonts w:ascii="Tahoma" w:hAnsi="Tahoma"/>
                <w:i/>
                <w:color w:val="0C0C0C"/>
                <w:spacing w:val="1"/>
                <w:sz w:val="20"/>
                <w:szCs w:val="20"/>
                <w:u w:val="single" w:color="5B5B5B"/>
              </w:rPr>
              <w:t xml:space="preserve"> </w:t>
            </w:r>
            <w:r>
              <w:rPr>
                <w:rFonts w:ascii="Tahoma" w:hAnsi="Tahoma"/>
                <w:i/>
                <w:color w:val="0C0C0C"/>
                <w:spacing w:val="-2"/>
                <w:sz w:val="20"/>
                <w:szCs w:val="20"/>
                <w:u w:val="single" w:color="5B5B5B"/>
              </w:rPr>
              <w:t>N 3)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2.5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9"/>
              <w:ind w:left="103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Проверка</w:t>
            </w:r>
            <w:r>
              <w:rPr>
                <w:rFonts w:ascii="Tahoma" w:hAnsi="Tahoma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промывки</w:t>
            </w:r>
            <w:r>
              <w:rPr>
                <w:rFonts w:ascii="Tahoma" w:hAnsi="Tahoma"/>
                <w:spacing w:val="18"/>
                <w:sz w:val="20"/>
                <w:szCs w:val="20"/>
              </w:rPr>
              <w:t xml:space="preserve"> и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гцдравлических</w:t>
            </w:r>
            <w:r>
              <w:rPr>
                <w:rFonts w:ascii="Tahoma" w:hAnsi="Tahoma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испытаний</w:t>
            </w:r>
            <w:r>
              <w:rPr>
                <w:rFonts w:ascii="Tahoma" w:hAnsi="Tahoma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внутренней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сети</w:t>
            </w:r>
            <w:r>
              <w:rPr>
                <w:rFonts w:ascii="Tahoma" w:hAnsi="Tahom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теллопотребления</w:t>
            </w:r>
          </w:p>
          <w:p>
            <w:pPr>
              <w:pStyle w:val="TableParagraph"/>
              <w:suppressAutoHyphens w:val="true"/>
              <w:ind w:left="100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ООО</w:t>
            </w:r>
            <w:r>
              <w:rPr>
                <w:rFonts w:ascii="Tahoma" w:hAnsi="Tahoma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z w:val="20"/>
                <w:szCs w:val="20"/>
              </w:rPr>
              <w:t>«Света</w:t>
            </w:r>
            <w:r>
              <w:rPr>
                <w:rFonts w:ascii="Tahoma" w:hAnsi="Tahoma"/>
                <w:spacing w:val="-12"/>
                <w:sz w:val="20"/>
                <w:szCs w:val="20"/>
              </w:rPr>
              <w:t>ли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на»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697" w:hRule="atLeast"/>
        </w:trPr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2.6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87"/>
              <w:ind w:left="96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2"/>
                <w:sz w:val="20"/>
                <w:szCs w:val="20"/>
              </w:rPr>
              <w:t>Проверка</w:t>
            </w:r>
            <w:r>
              <w:rPr>
                <w:rFonts w:ascii="Tahoma" w:hAnsi="Tahoma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промывки</w:t>
            </w:r>
            <w:r>
              <w:rPr>
                <w:rFonts w:ascii="Tahoma" w:hAnsi="Tahoma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80808"/>
                <w:spacing w:val="-2"/>
                <w:sz w:val="20"/>
                <w:szCs w:val="20"/>
              </w:rPr>
              <w:t>и</w:t>
            </w:r>
            <w:r>
              <w:rPr>
                <w:rFonts w:ascii="Tahoma" w:hAnsi="Tahoma"/>
                <w:color w:val="080808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гцдравлических</w:t>
            </w:r>
            <w:r>
              <w:rPr>
                <w:rFonts w:ascii="Tahoma" w:hAnsi="Tahoma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испытаний</w:t>
            </w:r>
            <w:r>
              <w:rPr>
                <w:rFonts w:ascii="Tahoma" w:hAnsi="Tahoma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внутренней</w:t>
            </w:r>
            <w:r>
              <w:rPr>
                <w:rFonts w:ascii="Tahoma" w:hAnsi="Tahoma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сети</w:t>
            </w:r>
            <w:r>
              <w:rPr>
                <w:rFonts w:ascii="Tahoma" w:hAnsi="Tahom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теплопотребления</w:t>
            </w:r>
          </w:p>
          <w:p>
            <w:pPr>
              <w:pStyle w:val="TableParagraph"/>
              <w:suppressAutoHyphens w:val="true"/>
              <w:spacing w:lineRule="exact" w:line="241"/>
              <w:ind w:left="95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6"/>
                <w:sz w:val="20"/>
                <w:szCs w:val="20"/>
              </w:rPr>
              <w:t>ИП</w:t>
            </w:r>
            <w:r>
              <w:rPr>
                <w:rFonts w:ascii="Tahoma" w:hAnsi="Tahoma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sz w:val="20"/>
                <w:szCs w:val="20"/>
              </w:rPr>
              <w:t>«Канаева</w:t>
            </w:r>
            <w:r>
              <w:rPr>
                <w:rFonts w:ascii="Tahoma" w:hAnsi="Tahoma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6"/>
                <w:sz w:val="20"/>
                <w:szCs w:val="20"/>
              </w:rPr>
              <w:t>В.С.»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2.7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1"/>
              <w:ind w:left="88" w:right="0"/>
              <w:rPr/>
            </w:pPr>
            <w:r>
              <w:rPr/>
              <w:t>Проверка промывки</w:t>
            </w:r>
            <w:r>
              <w:rPr>
                <w:rFonts w:ascii="Tahoma" w:hAnsi="Tahoma"/>
                <w:i/>
                <w:color w:val="1C1C1C"/>
                <w:spacing w:val="6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гидравлических</w:t>
            </w:r>
            <w:r>
              <w:rPr>
                <w:rFonts w:ascii="Tahoma" w:hAnsi="Tahom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испытаний</w:t>
            </w:r>
            <w:r>
              <w:rPr>
                <w:rFonts w:ascii="Tahoma" w:hAnsi="Tahoma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внутренней</w:t>
            </w:r>
            <w:r>
              <w:rPr>
                <w:rFonts w:ascii="Tahoma" w:hAnsi="Tahoma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сети</w:t>
            </w:r>
            <w:r>
              <w:rPr>
                <w:rFonts w:ascii="Tahoma" w:hAnsi="Tahoma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теплопотребпения</w:t>
            </w:r>
          </w:p>
          <w:p>
            <w:pPr>
              <w:pStyle w:val="TableParagraph"/>
              <w:suppressAutoHyphens w:val="true"/>
              <w:spacing w:lineRule="exact" w:line="232"/>
              <w:ind w:left="88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2"/>
                <w:sz w:val="20"/>
                <w:szCs w:val="20"/>
              </w:rPr>
              <w:t>Сам</w:t>
            </w:r>
            <w:r>
              <w:rPr>
                <w:rFonts w:ascii="Tahoma" w:hAnsi="Tahoma"/>
                <w:spacing w:val="-2"/>
                <w:sz w:val="20"/>
                <w:szCs w:val="20"/>
                <w:u w:val="single" w:color="545454"/>
              </w:rPr>
              <w:t>ородов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а</w:t>
            </w:r>
            <w:r>
              <w:rPr>
                <w:rFonts w:ascii="Tahoma" w:hAnsi="Tahoma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Е.А.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2.8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86"/>
              <w:ind w:left="88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8"/>
                <w:sz w:val="20"/>
                <w:szCs w:val="20"/>
              </w:rPr>
              <w:t>Проверка</w:t>
            </w:r>
            <w:r>
              <w:rPr>
                <w:rFonts w:ascii="Tahoma" w:hAnsi="Tahoma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промывки</w:t>
            </w:r>
            <w:r>
              <w:rPr>
                <w:rFonts w:ascii="Tahoma" w:hAnsi="Tahoma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и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гидравлических</w:t>
            </w:r>
            <w:r>
              <w:rPr>
                <w:rFonts w:ascii="Tahoma" w:hAnsi="Tahoma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испытаний</w:t>
            </w:r>
            <w:r>
              <w:rPr>
                <w:rFonts w:ascii="Tahoma" w:hAnsi="Tahoma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F0F0F"/>
                <w:spacing w:val="-8"/>
                <w:sz w:val="20"/>
                <w:szCs w:val="20"/>
              </w:rPr>
              <w:t>внутренней</w:t>
            </w:r>
            <w:r>
              <w:rPr>
                <w:rFonts w:ascii="Tahoma" w:hAnsi="Tahoma"/>
                <w:color w:val="0F0F0F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сети</w:t>
            </w:r>
            <w:r>
              <w:rPr>
                <w:rFonts w:ascii="Tahoma" w:hAnsi="Tahoma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8"/>
                <w:sz w:val="20"/>
                <w:szCs w:val="20"/>
              </w:rPr>
              <w:t>теплопотребления</w:t>
            </w:r>
          </w:p>
          <w:p>
            <w:pPr>
              <w:pStyle w:val="TableParagraph"/>
              <w:suppressAutoHyphens w:val="true"/>
              <w:rPr>
                <w:rFonts w:ascii="Tahoma" w:hAnsi="Tahoma"/>
                <w:spacing w:val="74"/>
                <w:sz w:val="20"/>
                <w:szCs w:val="20"/>
              </w:rPr>
            </w:pPr>
            <w:r>
              <w:rPr>
                <w:rFonts w:ascii="Tahoma" w:hAnsi="Tahoma"/>
                <w:spacing w:val="-4"/>
                <w:sz w:val="20"/>
                <w:szCs w:val="20"/>
              </w:rPr>
              <w:t xml:space="preserve"> 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ГБУЗ</w:t>
            </w:r>
            <w:r>
              <w:rPr>
                <w:rFonts w:ascii="Tahoma" w:hAnsi="Tahoma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PM</w:t>
            </w:r>
            <w:r>
              <w:rPr>
                <w:rFonts w:ascii="Tahoma" w:hAnsi="Tahoma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«Республиканская</w:t>
            </w:r>
            <w:r>
              <w:rPr>
                <w:rFonts w:ascii="Tahoma" w:hAnsi="Tahom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клиничес</w:t>
            </w:r>
            <w:r>
              <w:rPr>
                <w:rFonts w:ascii="Tahoma" w:hAnsi="Tahoma"/>
                <w:color w:val="131313"/>
                <w:spacing w:val="-4"/>
                <w:sz w:val="20"/>
                <w:szCs w:val="20"/>
              </w:rPr>
              <w:t>кая</w:t>
            </w:r>
            <w:r>
              <w:rPr>
                <w:rFonts w:ascii="Tahoma" w:hAnsi="Tahoma"/>
                <w:color w:val="131313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больница</w:t>
            </w:r>
            <w:r>
              <w:rPr>
                <w:rFonts w:ascii="Tahoma" w:hAnsi="Tahoma"/>
                <w:spacing w:val="-1"/>
                <w:sz w:val="20"/>
                <w:szCs w:val="20"/>
              </w:rPr>
              <w:t xml:space="preserve"> №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5»</w:t>
            </w:r>
          </w:p>
          <w:p>
            <w:pPr>
              <w:pStyle w:val="TableParagraph"/>
              <w:suppressAutoHyphens w:val="true"/>
              <w:rPr/>
            </w:pPr>
            <w:r>
              <w:rPr>
                <w:rFonts w:ascii="Tahoma" w:hAnsi="Tahoma"/>
                <w:spacing w:val="7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4"/>
                <w:sz w:val="20"/>
                <w:szCs w:val="20"/>
              </w:rPr>
              <w:t>Амбулатория</w:t>
            </w:r>
            <w:r>
              <w:rPr>
                <w:rFonts w:ascii="Tahoma" w:hAnsi="Tahoma"/>
                <w:i/>
                <w:spacing w:val="-4"/>
                <w:position w:val="-3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i/>
                <w:sz w:val="20"/>
                <w:szCs w:val="20"/>
              </w:rPr>
              <w:t>в</w:t>
            </w:r>
            <w:r>
              <w:rPr>
                <w:rFonts w:ascii="Tahoma" w:hAnsi="Tahoma"/>
                <w:i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F0F0F"/>
                <w:sz w:val="20"/>
                <w:szCs w:val="20"/>
              </w:rPr>
              <w:t>с.</w:t>
            </w:r>
            <w:r>
              <w:rPr>
                <w:rFonts w:ascii="Tahoma" w:hAnsi="Tahoma"/>
                <w:color w:val="0F0F0F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Атемар)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2.9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7"/>
              <w:ind w:left="89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pacing w:val="-2"/>
                <w:sz w:val="20"/>
                <w:szCs w:val="20"/>
              </w:rPr>
              <w:t>Проверка</w:t>
            </w:r>
            <w:r>
              <w:rPr>
                <w:rFonts w:ascii="Tahoma" w:hAnsi="Tahoma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промывки</w:t>
            </w:r>
            <w:r>
              <w:rPr>
                <w:rFonts w:ascii="Tahoma" w:hAnsi="Tahoma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и</w:t>
            </w:r>
            <w:r>
              <w:rPr>
                <w:rFonts w:ascii="Tahoma" w:hAnsi="Tahom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гидравлических</w:t>
            </w:r>
            <w:r>
              <w:rPr>
                <w:rFonts w:ascii="Tahoma" w:hAnsi="Tahoma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F0F0F"/>
                <w:spacing w:val="-2"/>
                <w:sz w:val="20"/>
                <w:szCs w:val="20"/>
              </w:rPr>
              <w:t>ис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пытаний</w:t>
            </w:r>
            <w:r>
              <w:rPr>
                <w:rFonts w:ascii="Tahoma" w:hAnsi="Tahoma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внутренне</w:t>
            </w:r>
            <w:r>
              <w:rPr>
                <w:rFonts w:ascii="Tahoma" w:hAnsi="Tahoma"/>
                <w:color w:val="0A0A0A"/>
                <w:spacing w:val="-2"/>
                <w:sz w:val="20"/>
                <w:szCs w:val="20"/>
              </w:rPr>
              <w:t>й</w:t>
            </w:r>
            <w:r>
              <w:rPr>
                <w:rFonts w:ascii="Tahoma" w:hAnsi="Tahoma"/>
                <w:color w:val="0A0A0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сети</w:t>
            </w:r>
            <w:r>
              <w:rPr>
                <w:rFonts w:ascii="Tahoma" w:hAnsi="Tahoma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теплопотребления</w:t>
            </w:r>
          </w:p>
          <w:p>
            <w:pPr>
              <w:pStyle w:val="TableParagraph"/>
              <w:suppressAutoHyphens w:val="true"/>
              <w:spacing w:lineRule="exact" w:line="234"/>
              <w:ind w:left="88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w w:val="105"/>
                <w:sz w:val="20"/>
                <w:szCs w:val="20"/>
              </w:rPr>
              <w:t>МКД</w:t>
            </w:r>
            <w:r>
              <w:rPr>
                <w:rFonts w:ascii="Tahoma" w:hAnsi="Tahoma"/>
                <w:spacing w:val="9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105"/>
                <w:sz w:val="20"/>
                <w:szCs w:val="20"/>
              </w:rPr>
              <w:t>ООО</w:t>
            </w:r>
            <w:r>
              <w:rPr>
                <w:rFonts w:ascii="Tahoma" w:hAnsi="Tahoma"/>
                <w:spacing w:val="46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105"/>
                <w:sz w:val="20"/>
                <w:szCs w:val="20"/>
              </w:rPr>
              <w:t>УК</w:t>
            </w:r>
            <w:r>
              <w:rPr>
                <w:rFonts w:ascii="Tahoma" w:hAnsi="Tahoma"/>
                <w:spacing w:val="19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105"/>
                <w:sz w:val="20"/>
                <w:szCs w:val="20"/>
              </w:rPr>
              <w:t>«ЖЭК</w:t>
            </w:r>
            <w:r>
              <w:rPr>
                <w:rFonts w:ascii="Tahoma" w:hAnsi="Tahoma"/>
                <w:spacing w:val="24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w w:val="105"/>
                <w:sz w:val="20"/>
                <w:szCs w:val="20"/>
              </w:rPr>
              <w:t>КОМФОРТ»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2.10</w:t>
            </w:r>
          </w:p>
        </w:tc>
        <w:tc>
          <w:tcPr>
            <w:tcW w:w="6164" w:type="dxa"/>
            <w:tcBorders/>
          </w:tcPr>
          <w:p>
            <w:pPr>
              <w:pStyle w:val="TableParagraph"/>
              <w:suppressAutoHyphens w:val="true"/>
              <w:spacing w:lineRule="exact" w:line="195"/>
              <w:ind w:left="89" w:right="0"/>
              <w:rPr/>
            </w:pPr>
            <w:r>
              <w:rPr>
                <w:rFonts w:ascii="Tahoma" w:hAnsi="Tahoma"/>
                <w:spacing w:val="-2"/>
                <w:sz w:val="20"/>
                <w:szCs w:val="20"/>
              </w:rPr>
              <w:t>Проверка</w:t>
            </w:r>
            <w:r>
              <w:rPr>
                <w:rFonts w:ascii="Tahoma" w:hAnsi="Tahoma"/>
                <w:spacing w:val="14"/>
                <w:sz w:val="20"/>
                <w:szCs w:val="20"/>
              </w:rPr>
              <w:t xml:space="preserve"> </w:t>
            </w:r>
            <w:r>
              <w:rPr/>
              <w:t>промывки</w:t>
            </w:r>
            <w:r>
              <w:rPr>
                <w:rFonts w:ascii="Tahoma" w:hAnsi="Tahoma"/>
                <w:i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color w:val="080808"/>
                <w:spacing w:val="-2"/>
                <w:sz w:val="20"/>
                <w:szCs w:val="20"/>
              </w:rPr>
              <w:t>и</w:t>
            </w:r>
            <w:r>
              <w:rPr>
                <w:rFonts w:ascii="Tahoma" w:hAnsi="Tahoma"/>
                <w:color w:val="080808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гидравлических</w:t>
            </w:r>
            <w:r>
              <w:rPr>
                <w:rFonts w:ascii="Tahoma" w:hAnsi="Tahoma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испытаний</w:t>
            </w:r>
            <w:r>
              <w:rPr>
                <w:rFonts w:ascii="Tahoma" w:hAnsi="Tahoma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внутренне</w:t>
            </w:r>
            <w:r>
              <w:rPr>
                <w:rFonts w:ascii="Tahoma" w:hAnsi="Tahoma"/>
                <w:color w:val="080808"/>
                <w:spacing w:val="-2"/>
                <w:sz w:val="20"/>
                <w:szCs w:val="20"/>
              </w:rPr>
              <w:t>й</w:t>
            </w:r>
            <w:r>
              <w:rPr>
                <w:rFonts w:ascii="Tahoma" w:hAnsi="Tahoma"/>
                <w:color w:val="080808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сети</w:t>
            </w:r>
            <w:r>
              <w:rPr>
                <w:rFonts w:ascii="Tahoma" w:hAnsi="Tahoma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  <w:szCs w:val="20"/>
              </w:rPr>
              <w:t>теплопотребления</w:t>
            </w:r>
          </w:p>
          <w:p>
            <w:pPr>
              <w:pStyle w:val="TableParagraph"/>
              <w:suppressAutoHyphens w:val="true"/>
              <w:spacing w:lineRule="exact" w:line="234"/>
              <w:ind w:left="81" w:right="0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color w:val="0A0A0A"/>
                <w:w w:val="105"/>
                <w:sz w:val="20"/>
                <w:szCs w:val="20"/>
              </w:rPr>
              <w:t>МКД</w:t>
            </w:r>
            <w:r>
              <w:rPr>
                <w:rFonts w:ascii="Tahoma" w:hAnsi="Tahoma"/>
                <w:color w:val="0A0A0A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105"/>
                <w:sz w:val="20"/>
                <w:szCs w:val="20"/>
              </w:rPr>
              <w:t>ООО</w:t>
            </w:r>
            <w:r>
              <w:rPr>
                <w:rFonts w:ascii="Tahoma" w:hAnsi="Tahoma"/>
                <w:spacing w:val="22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w w:val="105"/>
                <w:sz w:val="20"/>
                <w:szCs w:val="20"/>
              </w:rPr>
              <w:t>«Саранск</w:t>
            </w:r>
            <w:r>
              <w:rPr>
                <w:rFonts w:ascii="Tahoma" w:hAnsi="Tahoma"/>
                <w:spacing w:val="4"/>
                <w:w w:val="105"/>
                <w:sz w:val="20"/>
                <w:szCs w:val="20"/>
              </w:rPr>
              <w:t xml:space="preserve"> </w:t>
            </w:r>
            <w:r>
              <w:rPr>
                <w:rFonts w:ascii="Tahoma" w:hAnsi="Tahoma"/>
                <w:spacing w:val="-2"/>
                <w:w w:val="105"/>
                <w:sz w:val="20"/>
                <w:szCs w:val="20"/>
              </w:rPr>
              <w:t>Сервис»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Главный 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b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 xml:space="preserve">  </w:t>
            </w: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План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120"/>
              <w:jc w:val="center"/>
              <w:rPr>
                <w:rFonts w:ascii="Tahoma" w:hAnsi="Tahoma" w:eastAsia="SimSun" w:cs="Tahoma"/>
                <w:b/>
                <w:lang w:eastAsia="zh-CN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мероприятий ООО «Саранск-Сервис» по подготовке к работе в отопительный сезон 2025-2026гг.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sz w:val="20"/>
                <w:lang w:eastAsia="zh-CN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lang w:eastAsia="zh-CN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1.Подготовка МКД по ул. Центральная, с. Атемар д.4,12,19,31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</w:t>
            </w:r>
          </w:p>
        </w:tc>
        <w:tc>
          <w:tcPr>
            <w:tcW w:w="616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Проведение совместного осмотра объекта (с участием собственников объекта теплоснабжения, теплопот-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ребляющей установки)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С 28.04.2025 по 30.05.2025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Согласовать со старшими по МКД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Синхронизация плана подготовки к отопительному периоду с ООО «Энергоресурс»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С 15.05.2025 по 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По согласованию с «Энергоресурс»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1.3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Подготовка организационно-распорядительных документов организации о назначении ответственных лиц за безопасную эксплуатацию тепловых энергоустановок для объектов, не являющихся ОПО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Гл.инженер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317" w:hRule="atLeast"/>
        </w:trPr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1.4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Обеспечение проведения обучения, проверки знаний лиц, отвечающих за обслуживание теплопотребляющих установок, в т.ч. знаний норм по охране труда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.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Гл.инженер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1.5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Разработка эксплуатационных инструкций объектов теплоснабжения (МКД,ИТП)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с15.05.2025 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Гл.инженер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1.6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Организация и проведение периодической проверки узла учета при наличии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Узлы учета проверены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1.7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Организация проведения отбора проб горячей воды/теплоносителя и химико-биологического анализа (после выполнения ремонтных работ)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с15.05.2025 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1.8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Установка пломб на дроссельных (ограничитель-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ных устройствах во внутренних системах (при необходимости).Составление акта настройки режима тепла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15.08.2025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По согласованию с «Энергоресурс»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1.9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1.10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Устранение выявленных нарушений в тепловых и гидравлических режимах работы теплопотребляющих установок (при необходимости)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1.11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1.12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Промывка тепловых пунктов и систем теплопотребления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1.13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ЕТС (ТСС)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По согласованию с «Энергоресурс»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1.14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Ревизия, ремонт (замена) запорной арматуры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30.05.2025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1.15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Осмотр,ремонт (замена) теплоизоляции в ТП и на трубопроводах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1.16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Обеспечение освещения помещений подвала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1.17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Проведение обследования дымовых и вентиляционных каналов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20.08.2025ООО «Саранскэнергосервис»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1.18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Проведение осмотра и обслуживания ВДГО и ВКТО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 15.05.2025 по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Договор №24-08/19ВДГО-7/000000000090 от 01.03.2024 с АО «Газпром газораспределение Саранск»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1.19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Ремонт монтажных (межпанельных) швов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eastAsia="SimSun" w:cs="Tahoma"/>
                <w:lang w:eastAsia="zh-CN"/>
              </w:rPr>
            </w:pPr>
            <w:r>
              <w:rPr>
                <w:rFonts w:eastAsia="SimSun" w:cs="Tahoma"/>
                <w:sz w:val="20"/>
                <w:lang w:eastAsia="zh-CN"/>
              </w:rPr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1.20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Замена контурного уплотнителя входных дверей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eastAsia="SimSun" w:cs="Tahoma"/>
                <w:lang w:eastAsia="zh-CN"/>
              </w:rPr>
            </w:pPr>
            <w:r>
              <w:rPr>
                <w:rFonts w:eastAsia="SimSun" w:cs="Tahoma"/>
                <w:sz w:val="20"/>
                <w:lang w:eastAsia="zh-CN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1.21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Ремонт кровли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eastAsia="SimSun" w:cs="Tahoma"/>
                <w:lang w:eastAsia="zh-CN"/>
              </w:rPr>
            </w:pPr>
            <w:r>
              <w:rPr>
                <w:rFonts w:eastAsia="SimSun" w:cs="Tahoma"/>
                <w:sz w:val="20"/>
                <w:lang w:eastAsia="zh-CN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216" w:hRule="atLeast"/>
        </w:trPr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1.22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Замена (ремонт) оконных блоков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>
          <w:trHeight w:val="216" w:hRule="atLeast"/>
        </w:trPr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1.23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Ремонт и восстановление отделки фасада и цоколя (облицовочных панелей/плит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штукатурного слоя и окрасочного), гидрофобизация цокольных стеновых панелей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eastAsia="SimSun" w:cs="Tahoma"/>
                <w:lang w:eastAsia="zh-CN"/>
              </w:rPr>
            </w:pPr>
            <w:r>
              <w:rPr>
                <w:rFonts w:eastAsia="SimSun" w:cs="Tahoma"/>
                <w:sz w:val="20"/>
                <w:lang w:eastAsia="zh-CN"/>
              </w:rPr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1.24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Замена/ремонт заполнений подвальных окон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eastAsia="SimSun" w:cs="Tahoma"/>
                <w:lang w:eastAsia="zh-CN"/>
              </w:rPr>
            </w:pPr>
            <w:r>
              <w:rPr>
                <w:rFonts w:eastAsia="SimSun" w:cs="Tahoma"/>
                <w:sz w:val="20"/>
                <w:lang w:eastAsia="zh-CN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1.25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Ремонт отмостки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eastAsia="SimSun" w:cs="Tahoma"/>
                <w:lang w:eastAsia="zh-CN"/>
              </w:rPr>
            </w:pPr>
            <w:r>
              <w:rPr>
                <w:rFonts w:eastAsia="SimSun" w:cs="Tahoma"/>
                <w:sz w:val="20"/>
                <w:lang w:eastAsia="zh-CN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1.26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Замена (ремонт) участков трубопроводов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  <w:shd w:color="auto" w:fill="D0CECE" w:themeFill="background2" w:themeFillShade="e6" w:val="clea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План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12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kern w:val="0"/>
                <w:sz w:val="20"/>
                <w:szCs w:val="20"/>
                <w:lang w:val="ru-RU" w:eastAsia="zh-CN" w:bidi="ar-SA"/>
              </w:rPr>
              <w:t>мероприятий ООО УК «ЖЭК-КОМФОРТ» по подготовке к работе в отопительный сезон 2025-2026гг.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1.Подготовка МКД по ул. Центральная, с. Атемар 1,2,3,5,6,7,8,9,10,11,13,16,20,21,22,24,25,28,29,29а,13а,136,138,52,53,54,55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</w:t>
            </w:r>
          </w:p>
        </w:tc>
        <w:tc>
          <w:tcPr>
            <w:tcW w:w="616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Проведение совместного осмотра объекта (с участием собственников объекта теплоснабжения, теплопот-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ребляющей установки)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15.05.2025г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Синхронизация плана подготовки к отопительному периоду с ООО «Энергоресурс»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30.04.2025г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1.3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Подготовка организационно-распорядительных документов организации о назначении ответственных лиц за безопасную эксплуатацию тепловых энергоустановок для объектов, не являющихся ОПО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30.04.2025г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1.4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Обеспечение проведения обучения, проверки знаний лиц, отвечающих за обслуживание теплопотребляющих установок, в т.ч. знаний норм по охране труда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15.05.2025г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1.5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Разработка эксплуатационных инструкций объектов теплоснабжения (МКД,ИТП)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15.05.2025г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1.6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Организация и проведение периодической проверки узла учета при наличии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1.7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Организация проведения отбора проб горячей воды/теплоносителя и химико-биологического анализа (после выполнения ремонтных работ)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1.8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Установка пломб на дроссельных (ограничитель-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ных устройствах во внутренних системах (при необходимости).Составление акта настройки режима тепла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1.9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1.10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Устранение выявленных нарушений в тепловых и гидравлических режимах работы теплопотребляющих установок (при необходимости)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1.11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1.12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Промывка тепловых пунктов и систем теплопотребления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1.13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ЕТС (ТСС)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1.14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Ревизия, ремонт (замена) запорной арматуры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1.15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Осмотр,ремонт (замена) теплоизоляции в ТП и на трубопроводах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Руководитель организации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1.16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Обеспечение освещения помещений подвала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 20.08.2025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1.17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Проведение обследования дымовых и вентиляционных каналов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Согласно графика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Договор с ООО «Саранск Мастер»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1.18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Проведение осмотра и обслуживания ВДГО и ВКТО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Договор с «Газпром газораспределение Саранск»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1.19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Ремонт монтажных (межпанельных) швов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1.20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Замена контурного уплотнителя входных дверей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1.21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Ремонт кровли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1.22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Замена (ремонт) оконных блоков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1.23</w:t>
            </w:r>
          </w:p>
        </w:tc>
        <w:tc>
          <w:tcPr>
            <w:tcW w:w="616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Ремонт и восстановление отделки фасада и цоколя (облицовочных панелей/плит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штукатурного слоя и окрасочного), гидрофобизация цокольных стеновых панелей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uppressAutoHyphens w:val="true"/>
              <w:spacing w:before="0" w:after="16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1.24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Замена/ремонт заполнений подвальных окон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1.25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Ремонт отмостки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1.26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Замена (ремонт) участков трубопроводов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По мере необходимости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120"/>
              <w:jc w:val="center"/>
              <w:rPr>
                <w:rFonts w:ascii="Tahoma" w:hAnsi="Tahoma" w:eastAsia="Times New Roman" w:cs="Times New Roman"/>
                <w:color w:val="999999"/>
                <w:kern w:val="0"/>
                <w:sz w:val="20"/>
                <w:szCs w:val="20"/>
                <w:highlight w:val="none"/>
                <w:shd w:fill="CCCCCC" w:val="clear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color w:val="999999"/>
                <w:kern w:val="0"/>
                <w:sz w:val="20"/>
                <w:szCs w:val="20"/>
                <w:shd w:fill="CCCCCC" w:val="clear"/>
                <w:lang w:val="ru-RU" w:eastAsia="zh-CN" w:bidi="ar-SA"/>
              </w:rPr>
              <w:t xml:space="preserve"> </w:t>
            </w:r>
            <w:r>
              <w:rPr>
                <w:rFonts w:eastAsia="SimSun" w:cs="Tahoma" w:ascii="Tahoma" w:hAnsi="Tahoma"/>
                <w:b/>
                <w:bCs/>
                <w:color w:val="000000"/>
                <w:kern w:val="0"/>
                <w:sz w:val="20"/>
                <w:szCs w:val="20"/>
                <w:shd w:fill="CCCCCC" w:val="clear"/>
                <w:lang w:val="ru-RU" w:eastAsia="zh-CN" w:bidi="ar-SA"/>
              </w:rPr>
              <w:t xml:space="preserve">План мероприятий </w:t>
            </w:r>
            <w:r>
              <w:rPr>
                <w:rFonts w:eastAsia="SimSun" w:cs="Tahoma" w:ascii="Tahoma" w:hAnsi="Tahoma"/>
                <w:b/>
                <w:color w:val="000000"/>
                <w:kern w:val="0"/>
                <w:sz w:val="20"/>
                <w:szCs w:val="20"/>
                <w:shd w:fill="CCCCCC" w:val="clear"/>
                <w:lang w:val="ru-RU" w:eastAsia="zh-CN" w:bidi="ar-SA"/>
              </w:rPr>
              <w:t>по подготовке к работе в отопительный сезон 2025-2026гг. и</w:t>
            </w:r>
            <w:r>
              <w:rPr>
                <w:rFonts w:eastAsia="SimSun" w:cs="Tahoma" w:ascii="Tahoma" w:hAnsi="Tahoma"/>
                <w:b/>
                <w:bCs/>
                <w:color w:val="000000"/>
                <w:kern w:val="0"/>
                <w:sz w:val="20"/>
                <w:szCs w:val="20"/>
                <w:shd w:fill="CCCCCC" w:val="clear"/>
                <w:lang w:val="ru-RU" w:eastAsia="zh-CN" w:bidi="ar-SA"/>
              </w:rPr>
              <w:t>ных потребителей по списку:  МБДОУ «Атемарский детский сад № 1 «Теремок»», МОУ «Атемарская СОШ»,   Филиал №3 МАУ «Культурно-спортивный центр «Алмаз»,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color w:val="000000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color w:val="000000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Промывка теплопотребляющей установки, проведенной в присутствии представителя единой теплоснабжающей организации, в зону (зоны) деятельности которой входит система (системы) теплоснабжения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01.09.2025 г.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Проведение наладки режимов потребления тепловой энергии и (или) теплоносителя (в том числе тепловых и гидравлических режимов) теплового пункта,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Проверка (осмотра) запорной арматуры, в том числе в высших (воздушники) и низших точках трубопровода (спускники) и арматуры постоянного регулирования на предмет наличия и работоспособности</w:t>
            </w:r>
          </w:p>
        </w:tc>
        <w:tc>
          <w:tcPr>
            <w:tcW w:w="166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292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1.4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color w:val="22272F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Назначение ответственных лиц за безопасную эксплуатацию тепловых энергоустановок для объектов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1.5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Проведение испытаний на плотность и прочность (гидравлических испытаний) тепловых энергоустановок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1.6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Проверка узла учета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1.7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Обследование дымовых и вентиляционных каналов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01.09.2025 г.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  <w:t>Руководители организаций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2120" w:type="dxa"/>
            <w:gridSpan w:val="4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highlight w:val="none"/>
                <w:shd w:fill="B2B2B2" w:val="clear"/>
                <w:lang w:val="ru-RU" w:eastAsia="en-US" w:bidi="ar-SA"/>
              </w:rPr>
            </w:pP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shd w:fill="B2B2B2" w:val="clear"/>
                <w:lang w:val="ru-RU" w:eastAsia="zh-CN" w:bidi="ar-SA"/>
              </w:rPr>
              <w:t xml:space="preserve"> </w:t>
            </w:r>
            <w:r>
              <w:rPr>
                <w:rFonts w:eastAsia="SimSun" w:cs="Tahoma" w:ascii="Tahoma" w:hAnsi="Tahoma"/>
                <w:b/>
                <w:bCs/>
                <w:kern w:val="0"/>
                <w:sz w:val="20"/>
                <w:szCs w:val="20"/>
                <w:shd w:fill="B2B2B2" w:val="clear"/>
                <w:lang w:val="ru-RU" w:eastAsia="zh-CN" w:bidi="ar-SA"/>
              </w:rPr>
              <w:t>План мероприятий по подготовке к работе в отопительный сезон 2025-2026гг. администрации Атемарского сельского поселения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1.1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Оценка обеспечения готовности потребителей тепловой энергии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10.09.2025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Глава администрации сельского поселения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1.2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Выдача потребителям тепловой энергии акта и паспорта оценки обеспечения готовности к отопительному периоду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15.09.2025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Глава администрации сельского поселения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1.3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Оценка обеспечения готовности теплоснабжающих организаций и теплосетевых организаций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25.10.2025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Глава администрации сельского поселения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  <w:tr>
        <w:trPr/>
        <w:tc>
          <w:tcPr>
            <w:tcW w:w="136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1.4</w:t>
            </w:r>
          </w:p>
        </w:tc>
        <w:tc>
          <w:tcPr>
            <w:tcW w:w="61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both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Выдача акта и паспорта оценки обеспечения готовности к отопительному периоду теплоснабжающих организаций и теплосетевых организаций</w:t>
            </w:r>
          </w:p>
        </w:tc>
        <w:tc>
          <w:tcPr>
            <w:tcW w:w="1666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  <w:tab w:val="left" w:pos="1134" w:leader="none"/>
              </w:tabs>
              <w:suppressAutoHyphens w:val="true"/>
              <w:spacing w:lineRule="auto" w:line="240" w:before="0" w:after="0"/>
              <w:jc w:val="center"/>
              <w:rPr>
                <w:rFonts w:ascii="Tahoma" w:hAnsi="Tahoma" w:eastAsia="SimSun" w:cs="Tahoma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01.11.2025</w:t>
            </w:r>
          </w:p>
        </w:tc>
        <w:tc>
          <w:tcPr>
            <w:tcW w:w="292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SimSun" w:cs="Tahoma" w:ascii="Tahoma" w:hAnsi="Tahoma"/>
                <w:kern w:val="0"/>
                <w:sz w:val="20"/>
                <w:szCs w:val="20"/>
                <w:lang w:val="ru-RU" w:eastAsia="zh-CN" w:bidi="ar-SA"/>
              </w:rPr>
              <w:t>Глава администрации сельского поселения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ahoma" w:hAnsi="Tahoma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 w:ascii="Tahoma" w:hAnsi="Tahoma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left"/>
        <w:rPr>
          <w:b/>
          <w:sz w:val="28"/>
          <w:szCs w:val="28"/>
        </w:rPr>
      </w:pPr>
      <w:r>
        <w:rPr/>
      </w:r>
    </w:p>
    <w:sectPr>
      <w:type w:val="nextPage"/>
      <w:pgSz w:w="11906" w:h="16838"/>
      <w:pgMar w:left="225" w:right="62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character" w:styleId="Blk">
    <w:name w:val="blk"/>
    <w:qFormat/>
    <w:rPr/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paragraph" w:styleId="ListParagraph">
    <w:name w:val="List Paragraph"/>
    <w:basedOn w:val="Normal"/>
    <w:qFormat/>
    <w:pPr>
      <w:ind w:left="574"/>
    </w:pPr>
    <w:rPr/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Колонтитул"/>
    <w:basedOn w:val="Normal"/>
    <w:qFormat/>
    <w:pPr/>
    <w:rPr/>
  </w:style>
  <w:style w:type="paragraph" w:styleId="Footer">
    <w:name w:val="Footer"/>
    <w:basedOn w:val="Style24"/>
    <w:pPr/>
    <w:rPr/>
  </w:style>
  <w:style w:type="paragraph" w:styleId="TableParagraph">
    <w:name w:val="Table Paragraph"/>
    <w:basedOn w:val="Normal"/>
    <w:qFormat/>
    <w:pPr/>
    <w:rPr/>
  </w:style>
  <w:style w:type="paragraph" w:styleId="11">
    <w:name w:val="Заголовок1"/>
    <w:basedOn w:val="Normal"/>
    <w:qFormat/>
    <w:pPr>
      <w:widowControl/>
      <w:suppressAutoHyphens w:val="true"/>
      <w:jc w:val="center"/>
      <w:textAlignment w:val="auto"/>
    </w:pPr>
    <w:rPr>
      <w:rFonts w:cs="Times New Roman"/>
      <w:b/>
      <w:sz w:val="36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Application>LibreOffice/24.2.3.2$Windows_X86_64 LibreOffice_project/433d9c2ded56988e8a90e6b2e771ee4e6a5ab2ba</Application>
  <AppVersion>15.0000</AppVersion>
  <Pages>9</Pages>
  <Words>2315</Words>
  <Characters>17368</Characters>
  <CharactersWithSpaces>19953</CharactersWithSpaces>
  <Paragraphs>612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2025-04-09T12:07:10Z</cp:lastPrinted>
  <dcterms:modified xsi:type="dcterms:W3CDTF">2025-05-15T09:35:22Z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