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20</w:t>
      </w:r>
      <w:r>
        <w:rPr>
          <w:color w:val="000000"/>
          <w:spacing w:val="-1"/>
          <w:lang w:val="en-US"/>
        </w:rPr>
        <w:t>.06.2025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20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bidi w:val="0"/>
        <w:ind w:hanging="0" w:left="0" w:right="0"/>
        <w:jc w:val="center"/>
        <w:rPr>
          <w:b/>
          <w:bCs/>
        </w:rPr>
      </w:pPr>
      <w:r>
        <w:rPr>
          <w:b/>
          <w:bCs/>
          <w:color w:val="22272F"/>
          <w:sz w:val="28"/>
          <w:szCs w:val="28"/>
        </w:rPr>
        <w:t xml:space="preserve">СОВЕТ </w:t>
      </w:r>
      <w:r>
        <w:rPr>
          <w:b/>
          <w:bCs/>
          <w:sz w:val="28"/>
          <w:szCs w:val="28"/>
        </w:rPr>
        <w:t>ДЕПУТАТОВ АТЕМАРСКОГО СЕЛЬСКОГО ПОСЕЛЕНИЯ ЛЯМБИРСКОГО МУНИЦИПАЛЬНОГО РАЙОНА</w:t>
      </w:r>
    </w:p>
    <w:p>
      <w:pPr>
        <w:pStyle w:val="Normal"/>
        <w:widowControl w:val="false"/>
        <w:bidi w:val="0"/>
        <w:ind w:hanging="0" w:left="0" w:right="0"/>
        <w:jc w:val="center"/>
        <w:rPr>
          <w:b/>
          <w:bCs/>
        </w:rPr>
      </w:pPr>
      <w:r>
        <w:rPr>
          <w:b/>
          <w:bCs/>
          <w:sz w:val="28"/>
          <w:szCs w:val="28"/>
        </w:rPr>
        <w:t>РЕСПУБЛИКИ МОРДОВИЯ</w:t>
      </w:r>
    </w:p>
    <w:p>
      <w:pPr>
        <w:pStyle w:val="Normal"/>
        <w:widowControl w:val="false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bidi w:val="0"/>
        <w:ind w:hanging="0" w:left="0" w:right="0"/>
        <w:jc w:val="center"/>
        <w:rPr>
          <w:rFonts w:ascii="Times New Roman" w:hAnsi="Times New Roman"/>
          <w:b/>
          <w:sz w:val="34"/>
          <w:szCs w:val="28"/>
        </w:rPr>
      </w:pPr>
      <w:r>
        <w:rPr>
          <w:b/>
          <w:sz w:val="34"/>
          <w:szCs w:val="28"/>
        </w:rPr>
        <w:t>Р Е Ш Е Н И Е</w:t>
      </w:r>
    </w:p>
    <w:p>
      <w:pPr>
        <w:pStyle w:val="Normal"/>
        <w:widowControl w:val="false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bidi w:val="0"/>
        <w:ind w:hanging="0" w:left="0" w:right="0"/>
        <w:rPr>
          <w:rFonts w:ascii="Times New Roman" w:hAnsi="Times New Roman"/>
          <w:sz w:val="28"/>
          <w:szCs w:val="28"/>
          <w:u w:val="single"/>
        </w:rPr>
      </w:pPr>
      <w:r>
        <w:rPr>
          <w:sz w:val="28"/>
          <w:szCs w:val="28"/>
        </w:rPr>
        <w:t>18.06.2025 г.</w:t>
        <w:tab/>
        <w:tab/>
        <w:tab/>
        <w:tab/>
        <w:tab/>
        <w:tab/>
        <w:tab/>
        <w:tab/>
        <w:tab/>
        <w:tab/>
        <w:tab/>
        <w:t>№ 85</w:t>
      </w:r>
    </w:p>
    <w:p>
      <w:pPr>
        <w:pStyle w:val="Normal"/>
        <w:widowControl w:val="false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с. Атемар</w:t>
      </w:r>
    </w:p>
    <w:p>
      <w:pPr>
        <w:pStyle w:val="Normal"/>
        <w:widowControl w:val="false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hd w:fill="FFFFFF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Об утверждении актуализированной схемы теплоснабжения Атемарского сельского поселения Лямбирского муниципального района Республики Мордовия на 2026год</w:t>
      </w:r>
    </w:p>
    <w:p>
      <w:pPr>
        <w:pStyle w:val="Normal"/>
        <w:widowControl w:val="false"/>
        <w:shd w:fill="FFFFFF"/>
        <w:bidi w:val="0"/>
        <w:ind w:hanging="0" w:left="0" w:right="4035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shd w:fill="FFFFFF"/>
        <w:bidi w:val="0"/>
        <w:ind w:hanging="0" w:left="0" w:right="4035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190-ФЗ «О теплоснабжении», Постановлением Правительства РФ от 22.02.2012 № 154 «О требованиях к схемам теплоснабжения, порядку их разработки и утверждения», руководствуясь ст. 20 Устава Атемарского сельского поселения, Совет депутатов р е ш и л:</w:t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2"/>
        </w:numPr>
        <w:shd w:fill="FFFFFF"/>
        <w:bidi w:val="0"/>
        <w:ind w:hanging="0" w:left="426" w:righ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>Утвердить прилагаемую актуализированную схему теплоснабжения Атемарского сельского поселения Лямбирского муниципального района Республики Мордовия на 2026г</w:t>
      </w:r>
      <w:r>
        <w:rPr>
          <w:color w:val="000000"/>
          <w:sz w:val="28"/>
          <w:szCs w:val="28"/>
        </w:rPr>
        <w:t>.</w:t>
      </w:r>
    </w:p>
    <w:p>
      <w:pPr>
        <w:pStyle w:val="Normal"/>
        <w:bidi w:val="0"/>
        <w:ind w:hanging="0" w:left="426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2.Признать </w:t>
      </w:r>
      <w:r>
        <w:rPr>
          <w:rStyle w:val="Bodytext2"/>
          <w:b w:val="false"/>
          <w:bCs/>
          <w:sz w:val="28"/>
          <w:szCs w:val="28"/>
          <w:lang w:bidi="ar-SA"/>
        </w:rPr>
        <w:t>утратившим силу решение Совета депутатов Атемарского         сельского поселения от 25.06.2024 г. № 64.</w:t>
      </w:r>
    </w:p>
    <w:p>
      <w:pPr>
        <w:pStyle w:val="Normal"/>
        <w:widowControl w:val="false"/>
        <w:shd w:fill="FFFFFF"/>
        <w:bidi w:val="0"/>
        <w:ind w:firstLine="426" w:left="0" w:righ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>3.Опубликовать настоящее решение в Информационном бюллетене.</w:t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РЕСПУБЛИКА МОРДОВИЯ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36"/>
          <w:szCs w:val="36"/>
        </w:rPr>
      </w:pPr>
      <w:r>
        <w:rPr>
          <w:sz w:val="28"/>
          <w:szCs w:val="28"/>
        </w:rPr>
        <w:t>АДМИНИСТРАЦИЯ АТЕМАРСКОГО СЕЛЬСКОГО ПОСЕЛЕНИЯ</w:t>
      </w:r>
      <w:r>
        <w:rPr>
          <w:sz w:val="36"/>
          <w:szCs w:val="36"/>
        </w:rPr>
        <w:t xml:space="preserve">                               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от 21 мая 2025 года                                                                            № 55</w:t>
      </w:r>
    </w:p>
    <w:p>
      <w:pPr>
        <w:pStyle w:val="NormalWeb"/>
        <w:bidi w:val="0"/>
        <w:spacing w:before="100" w:after="0"/>
        <w:ind w:hanging="0" w:left="0" w:right="0"/>
        <w:jc w:val="center"/>
        <w:rPr>
          <w:rFonts w:ascii="Times New Roman" w:hAnsi="Times New Roman"/>
        </w:rPr>
      </w:pPr>
      <w:r>
        <w:rPr>
          <w:b/>
          <w:bCs/>
          <w:sz w:val="28"/>
          <w:szCs w:val="28"/>
        </w:rPr>
        <w:t>О создании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2025-2026гг.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keepNext w:val="true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В соответствии с Федеральным законом от 27.07.2010 г. № 190-ФЗ «О теплоснабжении», с Приказом Министерства энергетики Российской Федерации от 13 ноября 2024 г. N 2234 "Об утверждении Правил обеспечения готовности к отопительному периоду и Порядка проведения оценки обеспечения готовности к отопительному периоду", в целях определения готовности теплоснабжающих, теплосетевых организаций и потребителей тепловой энергии к отопительному периоду </w:t>
      </w:r>
      <w:r>
        <w:rPr>
          <w:spacing w:val="40"/>
          <w:sz w:val="28"/>
          <w:szCs w:val="28"/>
        </w:rPr>
        <w:t>постановляет:</w:t>
      </w:r>
    </w:p>
    <w:p>
      <w:pPr>
        <w:pStyle w:val="Normal"/>
        <w:bidi w:val="0"/>
        <w:ind w:firstLine="720" w:left="0" w:right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tbl>
      <w:tblPr>
        <w:tblW w:w="1341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9"/>
        <w:gridCol w:w="3333"/>
      </w:tblGrid>
      <w:tr>
        <w:trPr/>
        <w:tc>
          <w:tcPr>
            <w:tcW w:w="10079" w:type="dxa"/>
            <w:tcBorders/>
          </w:tcPr>
          <w:p>
            <w:pPr>
              <w:pStyle w:val="NormalWeb"/>
              <w:tabs>
                <w:tab w:val="clear" w:pos="708"/>
              </w:tabs>
              <w:bidi w:val="0"/>
              <w:spacing w:before="100" w:after="0"/>
              <w:ind w:firstLine="720" w:left="0" w:right="0"/>
              <w:rPr>
                <w:rFonts w:ascii="Times New Roman" w:hAnsi="Times New Roman"/>
              </w:rPr>
            </w:pPr>
            <w:r>
              <w:rPr>
                <w:sz w:val="28"/>
                <w:szCs w:val="28"/>
              </w:rPr>
              <w:t>1. Создать комиссию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и утвердить ее состав согласно приложению 1.</w:t>
            </w:r>
          </w:p>
          <w:p>
            <w:pPr>
              <w:pStyle w:val="NormalWeb"/>
              <w:tabs>
                <w:tab w:val="clear" w:pos="708"/>
              </w:tabs>
              <w:bidi w:val="0"/>
              <w:spacing w:before="100" w:after="0"/>
              <w:ind w:firstLine="720" w:left="0" w:right="0"/>
              <w:rPr>
                <w:rFonts w:ascii="Times New Roman" w:hAnsi="Times New Roman"/>
              </w:rPr>
            </w:pPr>
            <w:r>
              <w:rPr>
                <w:sz w:val="28"/>
                <w:szCs w:val="28"/>
              </w:rPr>
              <w:t>2. Постановление главы администрации № 61 от 10.06.2024г. «О создании комиссии по оценке готовности к отопительному периоду 2024-2025гг.» признать утратившим силу.</w:t>
            </w:r>
          </w:p>
          <w:p>
            <w:pPr>
              <w:pStyle w:val="NormalWeb"/>
              <w:tabs>
                <w:tab w:val="clear" w:pos="708"/>
              </w:tabs>
              <w:bidi w:val="0"/>
              <w:spacing w:before="100" w:after="0"/>
              <w:ind w:firstLine="720" w:left="0" w:right="0"/>
              <w:rPr>
                <w:rFonts w:ascii="Times New Roman" w:hAnsi="Times New Roman"/>
              </w:rPr>
            </w:pPr>
            <w:r>
              <w:rPr>
                <w:sz w:val="28"/>
                <w:szCs w:val="28"/>
              </w:rPr>
              <w:t>3. 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      </w:r>
          </w:p>
          <w:p>
            <w:pPr>
              <w:pStyle w:val="NormalWeb"/>
              <w:tabs>
                <w:tab w:val="clear" w:pos="708"/>
              </w:tabs>
              <w:bidi w:val="0"/>
              <w:spacing w:before="100" w:after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 xml:space="preserve">Атемарского сельского поселения:                                                   С.А. Щулепов            </w:t>
            </w:r>
          </w:p>
        </w:tc>
        <w:tc>
          <w:tcPr>
            <w:tcW w:w="3333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</w:tbl>
    <w:p>
      <w:pPr>
        <w:pStyle w:val="Normal"/>
        <w:bidi w:val="0"/>
        <w:ind w:firstLine="720" w:left="0" w:right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  <w:bookmarkStart w:id="2" w:name="sub_1000"/>
      <w:bookmarkStart w:id="3" w:name="sub_1000"/>
      <w:bookmarkEnd w:id="3"/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Web"/>
        <w:bidi w:val="0"/>
        <w:spacing w:before="100" w:after="0"/>
        <w:ind w:hanging="0" w:left="0" w:right="0"/>
        <w:jc w:val="center"/>
        <w:rPr>
          <w:rFonts w:ascii="Times New Roman" w:hAnsi="Times New Roman"/>
        </w:rPr>
      </w:pPr>
      <w:r>
        <w:rPr>
          <w:b/>
          <w:bCs/>
          <w:sz w:val="28"/>
          <w:szCs w:val="28"/>
        </w:rPr>
        <w:t>ПОЛОЖЕНИЕ</w:t>
      </w:r>
    </w:p>
    <w:p>
      <w:pPr>
        <w:pStyle w:val="NormalWeb"/>
        <w:bidi w:val="0"/>
        <w:spacing w:before="100" w:after="0"/>
        <w:ind w:hanging="0" w:left="0" w:right="0"/>
        <w:jc w:val="center"/>
        <w:rPr>
          <w:rFonts w:ascii="Times New Roman" w:hAnsi="Times New Roman"/>
        </w:rPr>
      </w:pPr>
      <w:r>
        <w:rPr>
          <w:sz w:val="28"/>
          <w:szCs w:val="28"/>
        </w:rPr>
        <w:t>о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</w:t>
      </w:r>
    </w:p>
    <w:p>
      <w:pPr>
        <w:pStyle w:val="NormalWeb"/>
        <w:bidi w:val="0"/>
        <w:spacing w:before="100" w:after="0"/>
        <w:ind w:hanging="0" w:left="0" w:right="0"/>
        <w:rPr>
          <w:rFonts w:ascii="Times New Roman" w:hAnsi="Times New Roman"/>
        </w:rPr>
      </w:pPr>
      <w:r>
        <w:rPr/>
        <w:t xml:space="preserve">                                                         </w:t>
      </w:r>
      <w:r>
        <w:rPr>
          <w:sz w:val="28"/>
          <w:szCs w:val="28"/>
        </w:rPr>
        <w:t>1. Общие положения</w:t>
      </w:r>
    </w:p>
    <w:p>
      <w:pPr>
        <w:pStyle w:val="NormalWeb"/>
        <w:bidi w:val="0"/>
        <w:spacing w:before="100" w:after="0"/>
        <w:ind w:hanging="0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>1.1. Положение о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устанавливает задачу, функции, права и порядок работы комиссии по проверке готовности к отопительному периоду теплоснабжающих организаций, теплосетевых организаций и потребителей тепловой энергии (далее – Комиссия).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1.2. Комиссия создается в соответствии с требованиями Приказа Министерства энергетики Российской Федерации от 13.11.2024 г. № 2234 </w:t>
        <w:br/>
        <w:t xml:space="preserve">«Об утверждении правил обеспечения готовности к отопительному периоду </w:t>
        <w:br/>
        <w:t>и порядка проведения оценки обеспечения готовности к отопительному периоду» (далее Правила).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1.3. Комиссия является рабочим органом, обеспечивающим проверку готовности теплоснабжающих, теплосетевых организаций и потребителей тепловой энергии к работе в отопительном периоде 2025-2026 годов.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1.4. В своей деятельности Комиссия руководствуется законодательством Российской Федерации, Федеральным законом от 16.10.2003 г. № 131-ФЗ «Об общих принципах организации местного самоуправления в Российской Федерации», Федеральным законом от 27.07.2010 г.№ 190-ФЗ «О теплоснабжении», Приказом Минэнерго России от 13.11.2024 г.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а также настоящим Положением.</w:t>
      </w:r>
    </w:p>
    <w:p>
      <w:pPr>
        <w:pStyle w:val="NormalWeb"/>
        <w:bidi w:val="0"/>
        <w:spacing w:before="100" w:after="0"/>
        <w:ind w:hanging="0" w:left="0" w:right="0"/>
        <w:rPr>
          <w:rFonts w:ascii="Times New Roman" w:hAnsi="Times New Roman"/>
        </w:rPr>
      </w:pPr>
      <w:r>
        <w:rPr/>
        <w:t xml:space="preserve">                                           </w:t>
      </w:r>
      <w:r>
        <w:rPr>
          <w:sz w:val="28"/>
          <w:szCs w:val="28"/>
        </w:rPr>
        <w:t>2. Задача и функции Комиссии</w:t>
      </w:r>
    </w:p>
    <w:p>
      <w:pPr>
        <w:pStyle w:val="NormalWeb"/>
        <w:bidi w:val="0"/>
        <w:spacing w:before="100" w:after="0"/>
        <w:ind w:hanging="0" w:left="0" w:right="0"/>
        <w:rPr>
          <w:rFonts w:ascii="Times New Roman" w:hAnsi="Times New Roman"/>
        </w:rPr>
      </w:pPr>
      <w:r>
        <w:rPr/>
        <w:t xml:space="preserve">          </w:t>
      </w:r>
      <w:r>
        <w:rPr>
          <w:sz w:val="28"/>
          <w:szCs w:val="28"/>
        </w:rPr>
        <w:t xml:space="preserve">2.1. Задачей Комиссии является проведение проверки готовности </w:t>
        <w:br/>
        <w:t>к отопительному периоду 2025-2026 годов теплоснабжающих организаций, теплосетевых организаций и потребителей тепловой энергии.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2.2. Основными функциями Комиссии являются: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1) осуществление проверки выполнения требований по готовности </w:t>
        <w:br/>
        <w:t xml:space="preserve">к отопительному периоду для теплоснабжающих организаций, теплосетевых организаций и потребителей тепловой энергии, установленных </w:t>
        <w:br/>
        <w:t xml:space="preserve">главой I,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Приказа Министерства энергетики Российской Федерации </w:t>
        <w:br/>
        <w:t xml:space="preserve">от 13.11.2024 г. № 2234 «Об утверждении правил обеспечения готовности </w:t>
        <w:br/>
        <w:t xml:space="preserve">к отопительному периоду и порядка проведения оценки обеспечения готовности к отопительному периоду», в соответствии с Программой проведения проверки готовности к работе в отопительном периоде </w:t>
        <w:br/>
        <w:t>2025-2026 годов;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2) оформление результатов проверки актом готовности к отопительному периоду, к акту прилагается заполненный оценочный лист на каждый объект оценки обеспечения готовности.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2.2.1. При наличии у комиссии замечаний к соблюдению проверяемым лицом требований по обеспечению готовности, установленных Правилами обеспечения готовности к отопительному периоду, в оценочном листе указывается срок устранения выявленных замечаний.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2.2.2 В случае устранения указанных в оценочном листе замечаний комиссией, на основании уведомления об устранении замечаний лица, в отношении которого был выдан оценочный лист с замечаниями, не позднее 14 календарных дней со дня получения комиссией такого уведомления, проводится повторная оценка обеспечения готовности на предмет устранения ранее выданных замечаний, по результатам которой составляется новый акт и прилагается новый оценочный лист.</w:t>
      </w:r>
    </w:p>
    <w:p>
      <w:pPr>
        <w:pStyle w:val="NormalWeb"/>
        <w:bidi w:val="0"/>
        <w:spacing w:before="100" w:after="0"/>
        <w:ind w:hanging="0" w:left="0" w:right="0"/>
        <w:jc w:val="center"/>
        <w:rPr>
          <w:rFonts w:ascii="Times New Roman" w:hAnsi="Times New Roman"/>
        </w:rPr>
      </w:pPr>
      <w:r>
        <w:rPr>
          <w:sz w:val="28"/>
          <w:szCs w:val="28"/>
        </w:rPr>
        <w:t>3. Порядок работы Комиссии</w:t>
      </w:r>
    </w:p>
    <w:p>
      <w:pPr>
        <w:pStyle w:val="NormalWeb"/>
        <w:bidi w:val="0"/>
        <w:spacing w:before="100" w:after="0"/>
        <w:ind w:hanging="0" w:left="0" w:right="0"/>
        <w:rPr>
          <w:rFonts w:ascii="Times New Roman" w:hAnsi="Times New Roman"/>
        </w:rPr>
      </w:pPr>
      <w:r>
        <w:rPr/>
        <w:t xml:space="preserve">            </w:t>
      </w:r>
      <w:r>
        <w:rPr>
          <w:sz w:val="28"/>
          <w:szCs w:val="28"/>
        </w:rPr>
        <w:t>3.1. Основной формой работы Комиссии является документальная проверка готовности к отопительному периоду теплоснабжающих организаций, теплосетевых организаций и потребителей тепловой энергии.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3.2. Организация работы и подготовка материалов к проведению мероприятий по проверке готовности к отопительному периоду теплоснабжающих организаций, теплосетевых организаций и потребителей тепловой энергии осуществляется секретарем Комиссии, и возглавляется председателем Комиссии или заместителем председателя Комиссии.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3.3. Председатель Комиссии: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1) возглавляет работу Комиссии;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2) руководит деятельностью Комиссии;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3) подписывает акты проверки готовности к отопительному периоду;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4) организует контроль устранения перечня замечаний к выполнению требований по готовности в установленные сроки.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При отсутствии председателя Комиссии его функции выполняет заместитель председателя Комиссии.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3.4. Секретарь Комиссии: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1) организует проведение мероприятий по проверке готовности </w:t>
        <w:br/>
        <w:t>к отопительному периоду теплоснабжающих организаций, теплосетевых организаций и потребителей тепловой энергии;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2) оповещает членов Комиссии о проведении проверки готовности </w:t>
        <w:br/>
        <w:t>к отопительному периоду не позднее, чем за двое суток до начала проверки;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3) доводит до членов Комиссии программу проведения проверки.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3.5. Члены Комиссии:</w:t>
      </w:r>
    </w:p>
    <w:p>
      <w:pPr>
        <w:pStyle w:val="NormalWeb"/>
        <w:bidi w:val="0"/>
        <w:spacing w:before="100" w:after="0"/>
        <w:ind w:firstLine="567" w:left="0" w:right="0"/>
        <w:rPr>
          <w:rFonts w:ascii="Times New Roman" w:hAnsi="Times New Roman"/>
        </w:rPr>
      </w:pPr>
      <w:r>
        <w:rPr>
          <w:sz w:val="28"/>
          <w:szCs w:val="28"/>
        </w:rPr>
        <w:t>1) изучают представленные материалы;</w:t>
      </w:r>
    </w:p>
    <w:p>
      <w:pPr>
        <w:pStyle w:val="NormalWeb"/>
        <w:bidi w:val="0"/>
        <w:spacing w:before="100" w:after="0"/>
        <w:ind w:firstLine="567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2) выносят предложения по вопросам проверки готовности </w:t>
        <w:br/>
        <w:t xml:space="preserve">к отопительному периоду теплоснабжающих, теплосетевых организаций </w:t>
        <w:br/>
        <w:t>и потребителей тепловой энергии.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3.6. Комиссия осуществляет свою деятельность в соответствии </w:t>
        <w:br/>
        <w:t>с программой проведения проверки готовности к отопительному периоду.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3.7. Решения Комиссии оформляются в виде актов проверки готовности </w:t>
        <w:br/>
        <w:t>к отопительному периоду, которые подписываются председателем Комиссии, заместителем председателя Комиссии и членами комиссии.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>
          <w:sz w:val="28"/>
          <w:szCs w:val="28"/>
        </w:rPr>
        <w:t>3.8. По каждому объекту проверки в течение 15 дней со дня подписания акта в случае, если объект проверки готов к отопительному периоду, а также в случае, если замечания к требованиям по готовности, выданные комиссией, устранены в срок, секретарем комиссии составляется Паспорт готовности к отопительному периоду и утверждается председателем комиссии.</w:t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/>
      </w:r>
    </w:p>
    <w:p>
      <w:pPr>
        <w:pStyle w:val="NormalWeb"/>
        <w:bidi w:val="0"/>
        <w:spacing w:before="100" w:after="0"/>
        <w:ind w:firstLine="709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hanging="0" w:left="0" w:right="0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hanging="0" w:left="0" w:right="0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hanging="0" w:left="0" w:right="0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Arial" w:hAnsi="Arial"/>
          <w:b/>
          <w:bCs/>
          <w:color w:val="26282F"/>
        </w:rPr>
      </w:pPr>
      <w:r>
        <w:rPr>
          <w:rFonts w:ascii="Arial" w:hAnsi="Arial"/>
          <w:b/>
          <w:bCs/>
          <w:color w:val="26282F"/>
        </w:rPr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bCs/>
          <w:color w:val="26282F"/>
          <w:sz w:val="28"/>
          <w:szCs w:val="28"/>
        </w:rPr>
        <w:t>Приложение 1</w:t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к </w:t>
      </w:r>
      <w:hyperlink w:anchor="sub_0">
        <w:r>
          <w:rPr>
            <w:rStyle w:val="Hyperlink"/>
            <w:sz w:val="28"/>
            <w:szCs w:val="28"/>
          </w:rPr>
          <w:t>постановлению</w:t>
        </w:r>
      </w:hyperlink>
      <w:r>
        <w:rPr>
          <w:bCs/>
          <w:color w:val="26282F"/>
          <w:sz w:val="28"/>
          <w:szCs w:val="28"/>
        </w:rPr>
        <w:t xml:space="preserve"> Администрации</w:t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bCs/>
          <w:color w:val="26282F"/>
          <w:sz w:val="28"/>
          <w:szCs w:val="28"/>
        </w:rPr>
        <w:t>Атемарского сельского поселения</w:t>
      </w:r>
    </w:p>
    <w:p>
      <w:pPr>
        <w:pStyle w:val="Normal"/>
        <w:bidi w:val="0"/>
        <w:ind w:firstLine="698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bCs/>
          <w:color w:val="26282F"/>
          <w:sz w:val="28"/>
          <w:szCs w:val="28"/>
        </w:rPr>
        <w:t>от 21.05.2025 г. N 55</w:t>
      </w:r>
    </w:p>
    <w:p>
      <w:pPr>
        <w:pStyle w:val="Normal"/>
        <w:bidi w:val="0"/>
        <w:ind w:firstLine="720" w:left="0" w:right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numPr>
          <w:ilvl w:val="0"/>
          <w:numId w:val="0"/>
        </w:numPr>
        <w:bidi w:val="0"/>
        <w:spacing w:before="108" w:after="108"/>
        <w:ind w:hanging="0" w:left="0" w:right="0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Состав</w:t>
        <w:br/>
        <w:t xml:space="preserve">комиссии по оценке готовности к отопительному периоду 2025 - 2026 гг. </w:t>
      </w:r>
    </w:p>
    <w:p>
      <w:pPr>
        <w:pStyle w:val="Normal"/>
        <w:bidi w:val="0"/>
        <w:ind w:firstLine="720" w:left="0" w:right="0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tblW w:w="974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7477"/>
      </w:tblGrid>
      <w:tr>
        <w:trPr/>
        <w:tc>
          <w:tcPr>
            <w:tcW w:w="2268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Щулепов С.А.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- Глава администрации Атемарского сельского поселения (председатель комиссии);</w:t>
            </w:r>
          </w:p>
        </w:tc>
      </w:tr>
      <w:tr>
        <w:trPr/>
        <w:tc>
          <w:tcPr>
            <w:tcW w:w="2268" w:type="dxa"/>
            <w:tcBorders/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Крайнова Л.В.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sz w:val="28"/>
                <w:szCs w:val="28"/>
              </w:rPr>
              <w:t>- И.о. зам. Главы администрации Атемарского сельского поселения (заместитель председателя комиссии);</w:t>
            </w:r>
          </w:p>
        </w:tc>
      </w:tr>
      <w:tr>
        <w:trPr>
          <w:trHeight w:val="491" w:hRule="atLeast"/>
        </w:trPr>
        <w:tc>
          <w:tcPr>
            <w:tcW w:w="9745" w:type="dxa"/>
            <w:gridSpan w:val="2"/>
            <w:tcBorders/>
          </w:tcPr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Ляпина А.А.        - Главный специалист администрации Атемарского сельского 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</w:t>
            </w:r>
            <w:r>
              <w:rPr>
                <w:sz w:val="28"/>
                <w:szCs w:val="28"/>
              </w:rPr>
              <w:t>поселения (Секретарь комиссии).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0" w:left="0" w:righ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Члены комиссии: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0" w:left="0" w:righ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3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Рожаев Е. В.    – Заместитель главы Лямбирского муниципального района 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3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вопросам строительства, архитектуры, ЖКХ и энергетики</w:t>
            </w:r>
            <w:r>
              <w:rPr/>
              <w:t xml:space="preserve"> </w:t>
            </w:r>
            <w:r>
              <w:rPr>
                <w:sz w:val="28"/>
                <w:szCs w:val="28"/>
              </w:rPr>
              <w:t xml:space="preserve">(по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3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Авдейкин А.В.</w:t>
            </w:r>
            <w:r>
              <w:rPr>
                <w:sz w:val="28"/>
                <w:szCs w:val="28"/>
              </w:rPr>
              <w:t xml:space="preserve"> – Главный инженер ООО «Энергоресурс»</w:t>
            </w:r>
            <w:r>
              <w:rPr/>
              <w:t xml:space="preserve"> </w:t>
            </w:r>
            <w:r>
              <w:rPr>
                <w:sz w:val="28"/>
                <w:szCs w:val="28"/>
              </w:rPr>
              <w:t xml:space="preserve">(по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Нарватов И. А. - директор ООО УК «ЖЭК-КОМФОРТ»</w:t>
            </w:r>
            <w:r>
              <w:rPr/>
              <w:t xml:space="preserve"> </w:t>
            </w:r>
            <w:r>
              <w:rPr>
                <w:sz w:val="28"/>
                <w:szCs w:val="28"/>
              </w:rPr>
              <w:t xml:space="preserve">(по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Маркелов А.А.- </w:t>
            </w:r>
            <w:r>
              <w:rPr>
                <w:color w:val="2C2D2E"/>
                <w:sz w:val="28"/>
                <w:szCs w:val="28"/>
                <w:shd w:fill="FFFFFF" w:val="clear"/>
              </w:rPr>
              <w:t>Начальник Лямбирского газового участка</w:t>
            </w:r>
            <w:r>
              <w:rPr/>
              <w:t xml:space="preserve"> </w:t>
            </w:r>
            <w:r>
              <w:rPr>
                <w:sz w:val="28"/>
                <w:szCs w:val="28"/>
              </w:rPr>
              <w:t xml:space="preserve">(по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Игошин С.В. –Главный инженер Лямбирской газовой службы     филиала АО «Газпром газораспределения Саранск»</w:t>
            </w:r>
            <w:r>
              <w:rPr/>
              <w:t xml:space="preserve"> </w:t>
            </w:r>
            <w:r>
              <w:rPr>
                <w:sz w:val="28"/>
                <w:szCs w:val="28"/>
              </w:rPr>
              <w:t xml:space="preserve">(по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Бакшеев А.В.- Заместитель Министра энергетики и жилищно-коммунального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хозяйства Республики Мордовия (по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Представитель Волжско-Окского управления Ростехнадзора (по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105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lineRule="auto" w:line="276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>
        <w:rPr>
          <w:b/>
          <w:bCs/>
          <w:color w:val="22272F"/>
          <w:sz w:val="28"/>
          <w:szCs w:val="28"/>
        </w:rPr>
      </w:r>
      <w:bookmarkStart w:id="4" w:name="sub_1000"/>
      <w:bookmarkStart w:id="5" w:name="sub_1000"/>
      <w:bookmarkEnd w:id="5"/>
    </w:p>
    <w:sectPr>
      <w:type w:val="nextPage"/>
      <w:pgSz w:w="11906" w:h="16838"/>
      <w:pgMar w:left="855" w:right="62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character" w:styleId="Blk">
    <w:name w:val="blk"/>
    <w:qFormat/>
    <w:rPr/>
  </w:style>
  <w:style w:type="character" w:styleId="DefaultParagraphFont3">
    <w:name w:val="Default Paragraph Font,Заголовок 3 Знак"/>
    <w:qFormat/>
    <w:rPr/>
  </w:style>
  <w:style w:type="character" w:styleId="Bodytext2">
    <w:name w:val="Body text (2)"/>
    <w:qFormat/>
    <w:rPr>
      <w:b/>
      <w:color w:val="000000"/>
      <w:spacing w:val="17"/>
      <w:w w:val="100"/>
      <w:sz w:val="21"/>
      <w:lang w:val="ru-RU" w:eastAsia="ru-RU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paragraph" w:styleId="ListParagraph">
    <w:name w:val="List Paragraph"/>
    <w:basedOn w:val="Normal"/>
    <w:qFormat/>
    <w:pPr>
      <w:ind w:left="574"/>
    </w:pPr>
    <w:rPr/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Колонтитул"/>
    <w:basedOn w:val="Normal"/>
    <w:qFormat/>
    <w:pPr/>
    <w:rPr/>
  </w:style>
  <w:style w:type="paragraph" w:styleId="Footer">
    <w:name w:val="Footer"/>
    <w:basedOn w:val="Style24"/>
    <w:pPr/>
    <w:rPr/>
  </w:style>
  <w:style w:type="paragraph" w:styleId="TableParagraph">
    <w:name w:val="Table Paragraph"/>
    <w:basedOn w:val="Normal"/>
    <w:qFormat/>
    <w:pPr/>
    <w:rPr/>
  </w:style>
  <w:style w:type="paragraph" w:styleId="11">
    <w:name w:val="Заголовок1"/>
    <w:basedOn w:val="Normal"/>
    <w:qFormat/>
    <w:pPr>
      <w:widowControl/>
      <w:suppressAutoHyphens w:val="true"/>
      <w:jc w:val="center"/>
      <w:textAlignment w:val="auto"/>
    </w:pPr>
    <w:rPr>
      <w:rFonts w:cs="Times New Roman"/>
      <w:b/>
      <w:sz w:val="36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Application>LibreOffice/24.2.3.2$Windows_X86_64 LibreOffice_project/433d9c2ded56988e8a90e6b2e771ee4e6a5ab2ba</Application>
  <AppVersion>15.0000</AppVersion>
  <Pages>8</Pages>
  <Words>1211</Words>
  <Characters>8799</Characters>
  <CharactersWithSpaces>10921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2025-04-09T12:07:10Z</cp:lastPrinted>
  <dcterms:modified xsi:type="dcterms:W3CDTF">2025-06-20T15:30:20Z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