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9E071A" w14:textId="77777777" w:rsidR="002C4D4F" w:rsidRDefault="002C4D4F" w:rsidP="002C4D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14:paraId="71834EDA" w14:textId="77777777" w:rsidR="002C4D4F" w:rsidRDefault="002C4D4F" w:rsidP="002C4D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14:paraId="5574FC4D" w14:textId="77777777" w:rsidR="002C4D4F" w:rsidRDefault="002C4D4F" w:rsidP="002C4D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000099" w14:textId="77777777" w:rsidR="002C4D4F" w:rsidRDefault="002C4D4F" w:rsidP="002C4D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23B345" w14:textId="77777777" w:rsidR="002C4D4F" w:rsidRDefault="002C4D4F" w:rsidP="002C4D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14:paraId="67A10EB1" w14:textId="77777777" w:rsidR="002C4D4F" w:rsidRDefault="002C4D4F" w:rsidP="002C4D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BD9816" w14:textId="17C11986" w:rsidR="002C4D4F" w:rsidRDefault="002C4D4F" w:rsidP="002C4D4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</w:t>
      </w:r>
      <w:r w:rsidR="003D3449">
        <w:rPr>
          <w:rFonts w:ascii="Times New Roman" w:eastAsia="Times New Roman" w:hAnsi="Times New Roman" w:cs="Times New Roman"/>
          <w:sz w:val="28"/>
          <w:szCs w:val="28"/>
          <w:lang w:eastAsia="ru-RU"/>
        </w:rPr>
        <w:t>6» июня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2025г.                                                                                           № </w:t>
      </w:r>
      <w:r w:rsidR="003D3449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14:paraId="0C803A2B" w14:textId="77777777" w:rsidR="002C4D4F" w:rsidRDefault="002C4D4F" w:rsidP="002C4D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14:paraId="2E44439C" w14:textId="77777777" w:rsidR="002C4D4F" w:rsidRDefault="002C4D4F" w:rsidP="002C4D4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BE29629" w14:textId="77777777" w:rsidR="002C4D4F" w:rsidRDefault="002C4D4F" w:rsidP="002C4D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создании комиссии </w:t>
      </w:r>
      <w:r w:rsidR="000C4F49" w:rsidRPr="000C4F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 w:rsidR="000C4F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5-2026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гг.</w:t>
      </w:r>
    </w:p>
    <w:p w14:paraId="0EA7583F" w14:textId="77777777" w:rsidR="002C4D4F" w:rsidRDefault="002C4D4F" w:rsidP="002C4D4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F128F3" w14:textId="77777777" w:rsidR="002C4D4F" w:rsidRDefault="002C4D4F" w:rsidP="002C4D4F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Федеральным законом от 27.07.2010 г. № 190-ФЗ «О теплоснабжении», с </w:t>
      </w:r>
      <w:r w:rsidRPr="002C4D4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Приказ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ом</w:t>
      </w:r>
      <w:r w:rsidRPr="002C4D4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Министерства энергетики Российской Федерации от 13 ноября 2024 г. N 2234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C4D4F">
        <w:rPr>
          <w:rFonts w:ascii="Times New Roman" w:eastAsia="Times New Roman" w:hAnsi="Times New Roman" w:cs="Times New Roman"/>
          <w:sz w:val="28"/>
          <w:szCs w:val="20"/>
          <w:lang w:eastAsia="ru-RU"/>
        </w:rPr>
        <w:t>"Об утверждении Правил обеспечения готовности к отопительному периоду и Порядка проведения оценки обеспечения готовности к отопительному периоду"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в целях определения готовности теплоснабжающих, теплосетевых организаций и потребителей тепловой энергии к отопительному периоду </w:t>
      </w:r>
      <w:r>
        <w:rPr>
          <w:rFonts w:ascii="Times New Roman" w:eastAsia="Times New Roman" w:hAnsi="Times New Roman" w:cs="Times New Roman"/>
          <w:spacing w:val="40"/>
          <w:sz w:val="28"/>
          <w:szCs w:val="20"/>
          <w:lang w:eastAsia="ru-RU"/>
        </w:rPr>
        <w:t>постановляет:</w:t>
      </w:r>
    </w:p>
    <w:p w14:paraId="72BCD7BA" w14:textId="77777777" w:rsidR="002C4D4F" w:rsidRDefault="002C4D4F" w:rsidP="002C4D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ACF886" w14:textId="77777777" w:rsidR="002C4D4F" w:rsidRDefault="002C4D4F" w:rsidP="002C4D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53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комиссию по </w:t>
      </w:r>
      <w:r w:rsidR="00B53B83" w:rsidRPr="00B53B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утвердить ее состав согласно приложению 1.</w:t>
      </w:r>
    </w:p>
    <w:p w14:paraId="73C7138E" w14:textId="77777777" w:rsidR="002C4D4F" w:rsidRDefault="002C4D4F" w:rsidP="002C4D4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B53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главы администрации № 32 от 10.06.2024г. «О создании комиссии по проверке готовности к отопительному периоду теплоснабжающих организаций, теплосетевых организаций и потребителей тепловой энергии</w:t>
      </w:r>
      <w:r w:rsidRPr="002C4D4F">
        <w:t xml:space="preserve"> </w:t>
      </w:r>
      <w:r w:rsidRPr="002C4D4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Первомайском сельском поселении Лямбирского муниципального района к отопительному периоду 2024-2025гг.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признать утратившим силу.</w:t>
      </w:r>
    </w:p>
    <w:p w14:paraId="3746177D" w14:textId="77777777" w:rsidR="002C4D4F" w:rsidRDefault="002C4D4F" w:rsidP="002C4D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B53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14:paraId="16FFD547" w14:textId="77777777" w:rsidR="002C4D4F" w:rsidRDefault="002C4D4F" w:rsidP="002C4D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A5C77A" w14:textId="77777777" w:rsidR="002C4D4F" w:rsidRDefault="002C4D4F" w:rsidP="002C4D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E2867C" w14:textId="77777777" w:rsidR="002C4D4F" w:rsidRDefault="002C4D4F" w:rsidP="002C4D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4E23EE" w14:textId="77777777" w:rsidR="002C4D4F" w:rsidRDefault="002C4D4F" w:rsidP="002C4D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Врио главы администрации </w:t>
      </w:r>
    </w:p>
    <w:p w14:paraId="36C535FB" w14:textId="77777777" w:rsidR="002C4D4F" w:rsidRDefault="002C4D4F" w:rsidP="002C4D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14:paraId="46B4B3D4" w14:textId="77777777" w:rsidR="002C4D4F" w:rsidRDefault="002C4D4F" w:rsidP="002C4D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  О. В. Зинова</w:t>
      </w:r>
    </w:p>
    <w:p w14:paraId="1D639719" w14:textId="77777777" w:rsidR="002C4D4F" w:rsidRDefault="002C4D4F" w:rsidP="002C4D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A84DB6" w14:textId="77777777" w:rsidR="00FF6FB8" w:rsidRDefault="00FF6FB8" w:rsidP="002C4D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B9F85D" w14:textId="77777777" w:rsidR="00FF6FB8" w:rsidRDefault="00FF6FB8" w:rsidP="002C4D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79D8EF" w14:textId="77777777" w:rsidR="00FF6FB8" w:rsidRDefault="00FF6FB8" w:rsidP="002C4D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8417CC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14:paraId="5F91D82E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14:paraId="791F4C33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14:paraId="40BB4B85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сельского поселения</w:t>
      </w:r>
    </w:p>
    <w:p w14:paraId="6C4D050E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РМ</w:t>
      </w:r>
    </w:p>
    <w:p w14:paraId="61C7DED3" w14:textId="035C9EDC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</w:t>
      </w:r>
      <w:r w:rsidR="003D3449">
        <w:rPr>
          <w:rFonts w:ascii="Times New Roman" w:eastAsia="Times New Roman" w:hAnsi="Times New Roman" w:cs="Times New Roman"/>
          <w:sz w:val="28"/>
          <w:szCs w:val="28"/>
          <w:lang w:eastAsia="ru-RU"/>
        </w:rPr>
        <w:t>6» июня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 w:rsidR="003D3449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BBC1E7E" w14:textId="77777777" w:rsidR="002C4D4F" w:rsidRDefault="002C4D4F" w:rsidP="002C4D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EA9973" w14:textId="77777777" w:rsidR="002C4D4F" w:rsidRDefault="002C4D4F" w:rsidP="002C4D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0D83CD" w14:textId="77777777" w:rsidR="002C4D4F" w:rsidRDefault="002C4D4F" w:rsidP="002C4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14:paraId="5286440F" w14:textId="77777777" w:rsidR="002C4D4F" w:rsidRDefault="00F8734A" w:rsidP="002C4D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комиссии по 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</w:t>
      </w:r>
    </w:p>
    <w:p w14:paraId="03EDE592" w14:textId="77777777" w:rsidR="00F8734A" w:rsidRDefault="00F8734A" w:rsidP="00F8734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88CB7A7" w14:textId="77777777" w:rsidR="00F8734A" w:rsidRPr="00F8734A" w:rsidRDefault="00F8734A" w:rsidP="00F8734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1. Общие положения</w:t>
      </w:r>
    </w:p>
    <w:p w14:paraId="296E628D" w14:textId="77777777" w:rsidR="00F8734A" w:rsidRPr="00F8734A" w:rsidRDefault="00F8734A" w:rsidP="00F8734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AC78FBF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1.1. Положение о комиссии по подготовке и прохождению отопительного периода 2025-2026 годов и оценке готовности потребителей, теплоснабжающих и теплосетевых организаций к работе в отопительный период устанавливает задачу, функции, права и порядок работы комиссии по проверке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готовности к отопительному периоду теплоснабжающих организаций, теплосетевых организаций и потребителей тепловой энергии (далее – Комиссия).</w:t>
      </w:r>
    </w:p>
    <w:p w14:paraId="24E241AB" w14:textId="572F4736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1.2. Комиссия создается в соответствии с требованиями Приказа Министерства энергетики Российской Федерации от 13.11.2024 г. № 2234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«Об утверждении правил обеспечения готовности к отопительному периоду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и порядка проведения оценки обеспечения готовности к отопительному периоду»</w:t>
      </w:r>
      <w:r w:rsidR="001F168F" w:rsidRPr="001F16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F168F">
        <w:rPr>
          <w:rFonts w:ascii="Times New Roman" w:eastAsia="Calibri" w:hAnsi="Times New Roman" w:cs="Times New Roman"/>
          <w:sz w:val="28"/>
          <w:szCs w:val="28"/>
          <w:lang w:eastAsia="ru-RU"/>
        </w:rPr>
        <w:t>(далее Правила)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16FE0834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1.3. Комиссия является рабочим органом, обеспечивающим проверку готовности теплоснабжающих, теплосетевых организаций и потребителей тепловой энергии к работе в отопительном периоде 2025-2026 годов.</w:t>
      </w:r>
    </w:p>
    <w:p w14:paraId="2A8D6685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1.4. В своей деятельности Комиссия руководствуется законодательством Российской Федерации, Федеральным законом от 16.10.2003 г.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№ 131-ФЗ «Об общих принципах организации местного самоуправления в Российской Федерации», Федеральным законом от 27.07.2010 г.№ 190-ФЗ «О теплоснабжении», Приказом Минэнерго России от 13.11.2024 г.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а также настоящим Положением.</w:t>
      </w:r>
    </w:p>
    <w:p w14:paraId="0DA2B591" w14:textId="77777777" w:rsidR="00F8734A" w:rsidRPr="00F8734A" w:rsidRDefault="00F8734A" w:rsidP="00F8734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</w:p>
    <w:p w14:paraId="361C2676" w14:textId="77777777" w:rsidR="00F8734A" w:rsidRPr="00F8734A" w:rsidRDefault="00F8734A" w:rsidP="00F8734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2. Задача и функции Комиссии</w:t>
      </w:r>
    </w:p>
    <w:p w14:paraId="70FC4BD7" w14:textId="77777777" w:rsidR="00F8734A" w:rsidRPr="00F8734A" w:rsidRDefault="00F8734A" w:rsidP="00F8734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9F6622E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2.1. Задачей Комиссии является проведение проверки готовности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к отопительному периоду 2025-2026 годов теплоснабжающих организаций, теплосетевых организаций и потребителей тепловой энергии.</w:t>
      </w:r>
    </w:p>
    <w:p w14:paraId="1C2147EB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2.2. Основными функциями Комиссии являются:</w:t>
      </w:r>
    </w:p>
    <w:p w14:paraId="43D0C79B" w14:textId="0AAB93BF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1) осуществление проверки выполнения требований по готовности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к отопительному периоду для теплоснабжающих организаций, теплосетевых организаций и потребителей тепловой энергии, установленных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главой I, </w:t>
      </w:r>
      <w:r w:rsidRPr="00F8734A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II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Приказа Министерства энергетики Российской Федерации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от 13.11.2024 г. № 2234 «Об утверждении правил обеспечения готовности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к отопительному периоду и порядка проведения оценки обеспечения готовности к отопительному периоду», в соответствии с Программой проведения проверки готовности к работе в отопительном периоде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2025-2026 годов;</w:t>
      </w:r>
    </w:p>
    <w:p w14:paraId="3B8658DB" w14:textId="41D702AF" w:rsid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2) оформление результатов проверки актом готовности к отопительному периоду</w:t>
      </w:r>
      <w:r w:rsidR="000C097A">
        <w:rPr>
          <w:rFonts w:ascii="Times New Roman" w:eastAsia="Calibri" w:hAnsi="Times New Roman" w:cs="Times New Roman"/>
          <w:sz w:val="28"/>
          <w:szCs w:val="28"/>
          <w:lang w:eastAsia="ru-RU"/>
        </w:rPr>
        <w:t>, к</w:t>
      </w:r>
      <w:r w:rsidR="001F168F" w:rsidRPr="001F16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акту прилагается заполненный оценочный лист на каждый объект оценки обеспечения готовности.</w:t>
      </w:r>
    </w:p>
    <w:p w14:paraId="52D4F7B2" w14:textId="389A3D35" w:rsidR="001F168F" w:rsidRPr="001F168F" w:rsidRDefault="001F168F" w:rsidP="001F16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168F">
        <w:rPr>
          <w:rFonts w:ascii="Times New Roman" w:eastAsia="Calibri" w:hAnsi="Times New Roman" w:cs="Times New Roman"/>
          <w:sz w:val="28"/>
          <w:szCs w:val="28"/>
          <w:lang w:eastAsia="ru-RU"/>
        </w:rPr>
        <w:t>2.2.1. При наличии у комиссии замечаний к соблюдению проверяемым лицом требований по обеспечению готовности, установленных Правилами обеспечения готовности к отопительному периоду, в оценочном листе указывается срок устранения выявленных замечаний.</w:t>
      </w:r>
    </w:p>
    <w:p w14:paraId="3E2D5D4F" w14:textId="799BFB9E" w:rsidR="001F168F" w:rsidRDefault="006A7C4B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2.2.2 </w:t>
      </w:r>
      <w:r w:rsidRPr="006A7C4B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устранения указанных в оценочном листе замечаний комиссией, на основании уведомления об устранении замечаний лица, в отношении которого был выдан оценочный лист с замечаниями, не позднее 14 календарных дней со дня получения комиссией такого уведомления, проводится повторная оценка обеспечения готовности на предмет устранения ранее выданных замечаний, по результатам которой составляется новый акт и прилагается новый оценочный лист.</w:t>
      </w:r>
    </w:p>
    <w:p w14:paraId="52D390E5" w14:textId="77777777" w:rsidR="00F8734A" w:rsidRPr="00F8734A" w:rsidRDefault="00F8734A" w:rsidP="00F8734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96A7650" w14:textId="77777777" w:rsidR="00F8734A" w:rsidRPr="00F8734A" w:rsidRDefault="00F8734A" w:rsidP="00F8734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3. Порядок работы Комиссии</w:t>
      </w:r>
    </w:p>
    <w:p w14:paraId="24499BBA" w14:textId="77777777" w:rsidR="00F8734A" w:rsidRPr="00F8734A" w:rsidRDefault="00F8734A" w:rsidP="00F8734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6E7FF0B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3.1. Основной формой работы Комиссии является документальная проверка готовности к отопительному периоду теплоснабжающих организаций, теплосетевых организаций и потребителей тепловой энергии.</w:t>
      </w:r>
    </w:p>
    <w:p w14:paraId="7D3025FB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3.2. Организация работы и подготовка материалов к проведению мероприятий по проверке готовности к отопительному периоду теплоснабжающих организаций, теплосетевых организаций и потребителей тепловой энергии осуществляется секретарем Комиссии, и возглавляется председателем Комиссии или заместителем председателя Комиссии.</w:t>
      </w:r>
    </w:p>
    <w:p w14:paraId="3B2DF7FC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3.3. Председатель Комиссии:</w:t>
      </w:r>
    </w:p>
    <w:p w14:paraId="6D8F444D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1) возглавляет работу Комиссии;</w:t>
      </w:r>
    </w:p>
    <w:p w14:paraId="2C3C424C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2) руководит деятельностью Комиссии;</w:t>
      </w:r>
    </w:p>
    <w:p w14:paraId="1EC82F0F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3) подписывает акты проверки готовности к отопительному периоду;</w:t>
      </w:r>
    </w:p>
    <w:p w14:paraId="00C216F0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4) организует контроль устранения перечня замечаний к выполнению требований по готовности в установленные сроки.</w:t>
      </w:r>
    </w:p>
    <w:p w14:paraId="30F6A96A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При отсутствии председателя Комиссии его функции выполняет заместитель председателя Комиссии.</w:t>
      </w:r>
    </w:p>
    <w:p w14:paraId="01CE1224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3.4. Секретарь Комиссии:</w:t>
      </w:r>
    </w:p>
    <w:p w14:paraId="599AAAC2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1) организует проведение мероприятий по проверке готовности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к отопительному периоду теплоснабжающих организаций, теплосетевых организаций и потребителей тепловой энергии;</w:t>
      </w:r>
    </w:p>
    <w:p w14:paraId="1D95B51A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2) оповещает членов Комиссии о проведении проверки готовности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к отопительному периоду не позднее, чем за двое суток до начала проверки;</w:t>
      </w:r>
    </w:p>
    <w:p w14:paraId="1351665D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3) доводит до членов Комиссии программу проведения проверки.</w:t>
      </w:r>
    </w:p>
    <w:p w14:paraId="34D0AEF0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3.5. Члены Комиссии:</w:t>
      </w:r>
    </w:p>
    <w:p w14:paraId="44D40D05" w14:textId="77777777" w:rsidR="00F8734A" w:rsidRPr="00F8734A" w:rsidRDefault="00F8734A" w:rsidP="00F8734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1) изучают представленные материалы;</w:t>
      </w:r>
    </w:p>
    <w:p w14:paraId="16045EDF" w14:textId="77777777" w:rsidR="00F8734A" w:rsidRPr="00F8734A" w:rsidRDefault="00F8734A" w:rsidP="00F8734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2) выносят предложения по вопросам проверки готовности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к отопительному периоду теплоснабжающих, теплосетевых организаций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и потребителей тепловой энергии.</w:t>
      </w:r>
    </w:p>
    <w:p w14:paraId="40B853A0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3.6. Комиссия осуществляет свою деятельность в соответствии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с программой проведения проверки готовности к отопительному периоду.</w:t>
      </w:r>
    </w:p>
    <w:p w14:paraId="7A6CE6F4" w14:textId="77777777" w:rsidR="00F8734A" w:rsidRP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3.7. Решения Комиссии оформляются в виде актов проверки готовности </w:t>
      </w: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к отопительному периоду, которые подписываются председателем Комиссии, заместителем председателя Комиссии и членами комиссии.</w:t>
      </w:r>
    </w:p>
    <w:p w14:paraId="3EE529EF" w14:textId="77777777" w:rsidR="002C4D4F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734A">
        <w:rPr>
          <w:rFonts w:ascii="Times New Roman" w:eastAsia="Calibri" w:hAnsi="Times New Roman" w:cs="Times New Roman"/>
          <w:sz w:val="28"/>
          <w:szCs w:val="28"/>
          <w:lang w:eastAsia="ru-RU"/>
        </w:rPr>
        <w:t>3.8. По каждому объекту проверки в течение 15 дней со дня подписания акта в случае, если объект проверки готов к отопительному периоду, а также в случае, если замечания к требованиям по готовности, выданные комиссией, устранены в срок, секретарем комиссии составляется Паспорт готовности к отопительному периоду и утверждается председателем комиссии.</w:t>
      </w:r>
    </w:p>
    <w:p w14:paraId="78868312" w14:textId="77777777" w:rsid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B5F5428" w14:textId="77777777" w:rsid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32C5DDE" w14:textId="77777777" w:rsid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819F79A" w14:textId="77777777" w:rsidR="00F8734A" w:rsidRDefault="00F8734A" w:rsidP="00F8734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73C7C6D" w14:textId="77777777" w:rsidR="00F8734A" w:rsidRDefault="00F8734A" w:rsidP="00F873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7E4541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33986C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6B177D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70EF59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9B1A79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537870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402A6C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A81A85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0E3D61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557CA5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9B8794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AD171A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5C0E39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9A6903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BB7CCA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AF5662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91B0F6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3EB285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537A66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8B6BFA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BA3640" w14:textId="77777777" w:rsidR="00F8734A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A7938D" w14:textId="77777777" w:rsidR="001F168F" w:rsidRDefault="001F168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9E63C1" w14:textId="4BCBC73F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F87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14:paraId="2B65D9E0" w14:textId="77777777" w:rsidR="002C4D4F" w:rsidRDefault="00F8734A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2C4D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</w:p>
    <w:p w14:paraId="7D643C64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</w:t>
      </w:r>
    </w:p>
    <w:p w14:paraId="096DB640" w14:textId="77777777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</w:t>
      </w:r>
      <w:r w:rsidR="00F87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14:paraId="50F57AB5" w14:textId="092F5C9D" w:rsidR="002C4D4F" w:rsidRDefault="002C4D4F" w:rsidP="002C4D4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</w:t>
      </w:r>
      <w:r w:rsidR="003D3449">
        <w:rPr>
          <w:rFonts w:ascii="Times New Roman" w:eastAsia="Times New Roman" w:hAnsi="Times New Roman" w:cs="Times New Roman"/>
          <w:sz w:val="28"/>
          <w:szCs w:val="28"/>
          <w:lang w:eastAsia="ru-RU"/>
        </w:rPr>
        <w:t>6» июня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 № </w:t>
      </w:r>
      <w:r w:rsidR="003D3449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bookmarkStart w:id="0" w:name="_GoBack"/>
      <w:bookmarkEnd w:id="0"/>
    </w:p>
    <w:p w14:paraId="74715A33" w14:textId="77777777" w:rsidR="002C4D4F" w:rsidRDefault="002C4D4F" w:rsidP="002C4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B9E5EAC" w14:textId="77777777" w:rsidR="002C4D4F" w:rsidRDefault="002C4D4F" w:rsidP="002C4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 комиссии</w:t>
      </w:r>
    </w:p>
    <w:p w14:paraId="45A2C7F9" w14:textId="77777777" w:rsidR="002C4D4F" w:rsidRDefault="002C4D4F" w:rsidP="002C4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проверке готовности теплоснабжающих, теплосетевых организаций </w:t>
      </w:r>
    </w:p>
    <w:p w14:paraId="10DE6CFB" w14:textId="77777777" w:rsidR="002C4D4F" w:rsidRDefault="002C4D4F" w:rsidP="002C4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потребителей тепловой энергии</w:t>
      </w:r>
    </w:p>
    <w:p w14:paraId="4007A4A3" w14:textId="77777777" w:rsidR="002C4D4F" w:rsidRDefault="002C4D4F" w:rsidP="002C4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отопительному периоду 2025-2026гг.</w:t>
      </w:r>
    </w:p>
    <w:p w14:paraId="0043D7B0" w14:textId="77777777" w:rsidR="002C4D4F" w:rsidRDefault="002C4D4F" w:rsidP="002C4D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dxa"/>
        <w:tblLayout w:type="fixed"/>
        <w:tblLook w:val="00A0" w:firstRow="1" w:lastRow="0" w:firstColumn="1" w:lastColumn="0" w:noHBand="0" w:noVBand="0"/>
      </w:tblPr>
      <w:tblGrid>
        <w:gridCol w:w="2694"/>
        <w:gridCol w:w="441"/>
        <w:gridCol w:w="680"/>
        <w:gridCol w:w="5590"/>
      </w:tblGrid>
      <w:tr w:rsidR="002C4D4F" w14:paraId="4D8D52F4" w14:textId="77777777" w:rsidTr="002C4D4F">
        <w:trPr>
          <w:trHeight w:val="1092"/>
        </w:trPr>
        <w:tc>
          <w:tcPr>
            <w:tcW w:w="9405" w:type="dxa"/>
            <w:gridSpan w:val="4"/>
            <w:hideMark/>
          </w:tcPr>
          <w:p w14:paraId="45B61F94" w14:textId="77777777" w:rsidR="002C4D4F" w:rsidRDefault="002C4D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комиссии:</w:t>
            </w:r>
          </w:p>
          <w:tbl>
            <w:tblPr>
              <w:tblW w:w="9183" w:type="dxa"/>
              <w:tblLayout w:type="fixed"/>
              <w:tblLook w:val="00A0" w:firstRow="1" w:lastRow="0" w:firstColumn="1" w:lastColumn="0" w:noHBand="0" w:noVBand="0"/>
            </w:tblPr>
            <w:tblGrid>
              <w:gridCol w:w="2630"/>
              <w:gridCol w:w="1094"/>
              <w:gridCol w:w="5459"/>
            </w:tblGrid>
            <w:tr w:rsidR="002C4D4F" w14:paraId="5D689121" w14:textId="77777777" w:rsidTr="00775343">
              <w:trPr>
                <w:trHeight w:val="153"/>
              </w:trPr>
              <w:tc>
                <w:tcPr>
                  <w:tcW w:w="2630" w:type="dxa"/>
                  <w:hideMark/>
                </w:tcPr>
                <w:p w14:paraId="76E643C9" w14:textId="77777777" w:rsidR="002C4D4F" w:rsidRDefault="002C4D4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Зинова О. В.</w:t>
                  </w:r>
                </w:p>
              </w:tc>
              <w:tc>
                <w:tcPr>
                  <w:tcW w:w="1094" w:type="dxa"/>
                  <w:hideMark/>
                </w:tcPr>
                <w:p w14:paraId="7AC36822" w14:textId="77777777" w:rsidR="002C4D4F" w:rsidRDefault="002C4D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-</w:t>
                  </w:r>
                </w:p>
              </w:tc>
              <w:tc>
                <w:tcPr>
                  <w:tcW w:w="5459" w:type="dxa"/>
                  <w:hideMark/>
                </w:tcPr>
                <w:p w14:paraId="357ED2C5" w14:textId="77777777" w:rsidR="002C4D4F" w:rsidRDefault="002C4D4F" w:rsidP="002C4D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Врио главы Администрации Первомайского сельского поселения Лямбирского муниципального района;</w:t>
                  </w:r>
                </w:p>
              </w:tc>
            </w:tr>
          </w:tbl>
          <w:p w14:paraId="0F94765C" w14:textId="77777777" w:rsidR="002C4D4F" w:rsidRDefault="002C4D4F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2C4D4F" w14:paraId="7174E15B" w14:textId="77777777" w:rsidTr="002C4D4F">
        <w:trPr>
          <w:trHeight w:val="71"/>
        </w:trPr>
        <w:tc>
          <w:tcPr>
            <w:tcW w:w="3135" w:type="dxa"/>
            <w:gridSpan w:val="2"/>
          </w:tcPr>
          <w:p w14:paraId="41B448EF" w14:textId="77777777" w:rsidR="002C4D4F" w:rsidRDefault="002C4D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9" w:type="dxa"/>
          </w:tcPr>
          <w:p w14:paraId="3C5EE10D" w14:textId="77777777" w:rsidR="002C4D4F" w:rsidRDefault="002C4D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9" w:type="dxa"/>
          </w:tcPr>
          <w:p w14:paraId="1EEC7C9A" w14:textId="77777777" w:rsidR="002C4D4F" w:rsidRDefault="002C4D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4D4F" w14:paraId="23623856" w14:textId="77777777" w:rsidTr="00775343">
        <w:trPr>
          <w:trHeight w:val="80"/>
        </w:trPr>
        <w:tc>
          <w:tcPr>
            <w:tcW w:w="9405" w:type="dxa"/>
            <w:gridSpan w:val="4"/>
            <w:hideMark/>
          </w:tcPr>
          <w:p w14:paraId="2BF64FDA" w14:textId="77777777" w:rsidR="002C4D4F" w:rsidRDefault="002C4D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комиссии:</w:t>
            </w:r>
          </w:p>
        </w:tc>
      </w:tr>
      <w:tr w:rsidR="002C4D4F" w14:paraId="41277D0A" w14:textId="77777777" w:rsidTr="00775343">
        <w:trPr>
          <w:trHeight w:val="898"/>
        </w:trPr>
        <w:tc>
          <w:tcPr>
            <w:tcW w:w="3135" w:type="dxa"/>
            <w:gridSpan w:val="2"/>
            <w:hideMark/>
          </w:tcPr>
          <w:p w14:paraId="0A18026D" w14:textId="77777777" w:rsidR="002C4D4F" w:rsidRDefault="002C4D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Акимкин В. А.  </w:t>
            </w:r>
          </w:p>
        </w:tc>
        <w:tc>
          <w:tcPr>
            <w:tcW w:w="679" w:type="dxa"/>
            <w:hideMark/>
          </w:tcPr>
          <w:p w14:paraId="5621D880" w14:textId="77777777" w:rsidR="002C4D4F" w:rsidRDefault="002C4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589" w:type="dxa"/>
          </w:tcPr>
          <w:p w14:paraId="6B7B9C96" w14:textId="77777777" w:rsidR="002C4D4F" w:rsidRDefault="002C4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Совета депутатов Первомайского сельского поселения Лямбирского муниципального района;</w:t>
            </w:r>
          </w:p>
          <w:p w14:paraId="00330A87" w14:textId="77777777" w:rsidR="002C4D4F" w:rsidRDefault="002C4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4D4F" w14:paraId="204EB91E" w14:textId="77777777" w:rsidTr="002C4D4F">
        <w:trPr>
          <w:trHeight w:val="71"/>
        </w:trPr>
        <w:tc>
          <w:tcPr>
            <w:tcW w:w="9405" w:type="dxa"/>
            <w:gridSpan w:val="4"/>
          </w:tcPr>
          <w:p w14:paraId="22F4B19E" w14:textId="77777777" w:rsidR="002C4D4F" w:rsidRDefault="002C4D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4D4F" w14:paraId="3272F187" w14:textId="77777777" w:rsidTr="002C4D4F">
        <w:trPr>
          <w:trHeight w:val="1359"/>
        </w:trPr>
        <w:tc>
          <w:tcPr>
            <w:tcW w:w="9405" w:type="dxa"/>
            <w:gridSpan w:val="4"/>
            <w:hideMark/>
          </w:tcPr>
          <w:tbl>
            <w:tblPr>
              <w:tblW w:w="0" w:type="dxa"/>
              <w:tblLayout w:type="fixed"/>
              <w:tblLook w:val="00A0" w:firstRow="1" w:lastRow="0" w:firstColumn="1" w:lastColumn="0" w:noHBand="0" w:noVBand="0"/>
            </w:tblPr>
            <w:tblGrid>
              <w:gridCol w:w="3135"/>
              <w:gridCol w:w="679"/>
              <w:gridCol w:w="5588"/>
            </w:tblGrid>
            <w:tr w:rsidR="002C4D4F" w14:paraId="080EACDA" w14:textId="77777777">
              <w:trPr>
                <w:trHeight w:val="1092"/>
              </w:trPr>
              <w:tc>
                <w:tcPr>
                  <w:tcW w:w="3135" w:type="dxa"/>
                  <w:hideMark/>
                </w:tcPr>
                <w:p w14:paraId="072068A7" w14:textId="77777777" w:rsidR="002C4D4F" w:rsidRDefault="002C4D4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Члены комиссии:</w:t>
                  </w:r>
                </w:p>
                <w:p w14:paraId="015B7D5A" w14:textId="77777777" w:rsidR="002C4D4F" w:rsidRDefault="002C4D4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Рожаев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Е. В.</w:t>
                  </w:r>
                </w:p>
              </w:tc>
              <w:tc>
                <w:tcPr>
                  <w:tcW w:w="679" w:type="dxa"/>
                  <w:hideMark/>
                </w:tcPr>
                <w:p w14:paraId="2DE49F64" w14:textId="77777777" w:rsidR="002C4D4F" w:rsidRDefault="002C4D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</w:p>
              </w:tc>
              <w:tc>
                <w:tcPr>
                  <w:tcW w:w="5588" w:type="dxa"/>
                  <w:hideMark/>
                </w:tcPr>
                <w:p w14:paraId="36C393ED" w14:textId="77777777" w:rsidR="002C4D4F" w:rsidRDefault="002C4D4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Заместитель Главы администрации Лямбирского муниципального района по вопросам строительства, архитектуры, ЖКХ и энергетики;</w:t>
                  </w:r>
                </w:p>
              </w:tc>
            </w:tr>
          </w:tbl>
          <w:p w14:paraId="3609D667" w14:textId="77777777" w:rsidR="002C4D4F" w:rsidRDefault="002C4D4F">
            <w:pPr>
              <w:spacing w:after="0" w:line="256" w:lineRule="auto"/>
              <w:rPr>
                <w:rFonts w:cs="Times New Roman"/>
              </w:rPr>
            </w:pPr>
          </w:p>
        </w:tc>
      </w:tr>
      <w:tr w:rsidR="002C4D4F" w14:paraId="4F37B071" w14:textId="77777777" w:rsidTr="002C4D4F">
        <w:trPr>
          <w:trHeight w:val="279"/>
        </w:trPr>
        <w:tc>
          <w:tcPr>
            <w:tcW w:w="2694" w:type="dxa"/>
          </w:tcPr>
          <w:p w14:paraId="7EA8A626" w14:textId="77777777" w:rsidR="002C4D4F" w:rsidRDefault="002C4D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1" w:type="dxa"/>
            <w:gridSpan w:val="2"/>
          </w:tcPr>
          <w:p w14:paraId="26FB0567" w14:textId="77777777" w:rsidR="002C4D4F" w:rsidRDefault="002C4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9" w:type="dxa"/>
          </w:tcPr>
          <w:p w14:paraId="070B152A" w14:textId="77777777" w:rsidR="002C4D4F" w:rsidRDefault="002C4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4D4F" w14:paraId="699DF678" w14:textId="77777777" w:rsidTr="002C4D4F">
        <w:trPr>
          <w:trHeight w:val="266"/>
        </w:trPr>
        <w:tc>
          <w:tcPr>
            <w:tcW w:w="3135" w:type="dxa"/>
            <w:gridSpan w:val="2"/>
          </w:tcPr>
          <w:p w14:paraId="2678C422" w14:textId="77777777" w:rsidR="002C4D4F" w:rsidRDefault="002C4D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9" w:type="dxa"/>
          </w:tcPr>
          <w:p w14:paraId="0209011B" w14:textId="77777777" w:rsidR="002C4D4F" w:rsidRDefault="002C4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9" w:type="dxa"/>
          </w:tcPr>
          <w:p w14:paraId="2E7C177E" w14:textId="77777777" w:rsidR="002C4D4F" w:rsidRDefault="002C4D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C054530" w14:textId="77777777" w:rsidR="00FF6FB8" w:rsidRDefault="002C4D4F" w:rsidP="002C4D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3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Маркелов А. А.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  Начальник Лямбирской газовой службы     </w:t>
      </w:r>
      <w:r>
        <w:rPr>
          <w:rFonts w:ascii="Times New Roman" w:hAnsi="Times New Roman" w:cs="Times New Roman"/>
          <w:sz w:val="28"/>
          <w:szCs w:val="28"/>
        </w:rPr>
        <w:t>филиала АО «Газпром газорас</w:t>
      </w:r>
      <w:r w:rsidR="00FF6FB8">
        <w:rPr>
          <w:rFonts w:ascii="Times New Roman" w:hAnsi="Times New Roman" w:cs="Times New Roman"/>
          <w:sz w:val="28"/>
          <w:szCs w:val="28"/>
        </w:rPr>
        <w:t>пределения Саранск»</w:t>
      </w:r>
    </w:p>
    <w:p w14:paraId="213C3C59" w14:textId="77777777" w:rsidR="00FF6FB8" w:rsidRDefault="00FF6FB8" w:rsidP="00775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343">
        <w:rPr>
          <w:rFonts w:ascii="Times New Roman" w:hAnsi="Times New Roman" w:cs="Times New Roman"/>
          <w:sz w:val="28"/>
          <w:szCs w:val="28"/>
          <w:u w:val="single"/>
        </w:rPr>
        <w:t>Игошин С. В.</w:t>
      </w:r>
      <w:r w:rsidRPr="00FF6FB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F6FB8">
        <w:rPr>
          <w:rFonts w:ascii="Times New Roman" w:hAnsi="Times New Roman" w:cs="Times New Roman"/>
          <w:sz w:val="28"/>
          <w:szCs w:val="28"/>
        </w:rPr>
        <w:t xml:space="preserve"> Главный инженер</w:t>
      </w:r>
      <w:r w:rsidRPr="00FF6FB8">
        <w:t xml:space="preserve"> </w:t>
      </w:r>
      <w:r w:rsidRPr="00FF6FB8">
        <w:rPr>
          <w:rFonts w:ascii="Times New Roman" w:hAnsi="Times New Roman" w:cs="Times New Roman"/>
          <w:sz w:val="28"/>
          <w:szCs w:val="28"/>
        </w:rPr>
        <w:t>Лямбирской газовой службы     филиала АО «Газпром газораспределения Саранск»</w:t>
      </w:r>
    </w:p>
    <w:p w14:paraId="1EE3EA31" w14:textId="77777777" w:rsidR="002C4D4F" w:rsidRDefault="002C4D4F" w:rsidP="002C4D4F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5343">
        <w:rPr>
          <w:rFonts w:ascii="Times New Roman" w:hAnsi="Times New Roman" w:cs="Times New Roman"/>
          <w:sz w:val="28"/>
          <w:szCs w:val="28"/>
          <w:u w:val="single"/>
        </w:rPr>
        <w:t>Девятаев Д. В.</w:t>
      </w:r>
      <w:r>
        <w:rPr>
          <w:rFonts w:ascii="Times New Roman" w:hAnsi="Times New Roman" w:cs="Times New Roman"/>
          <w:sz w:val="28"/>
          <w:szCs w:val="28"/>
        </w:rPr>
        <w:t xml:space="preserve">          - Директор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тепло-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сети»</w:t>
      </w:r>
    </w:p>
    <w:p w14:paraId="289C14B2" w14:textId="77777777" w:rsidR="002C4D4F" w:rsidRDefault="002C4D4F" w:rsidP="002C4D4F">
      <w:pPr>
        <w:tabs>
          <w:tab w:val="left" w:pos="3912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75343">
        <w:rPr>
          <w:rFonts w:ascii="Times New Roman" w:hAnsi="Times New Roman" w:cs="Times New Roman"/>
          <w:sz w:val="28"/>
          <w:szCs w:val="28"/>
          <w:u w:val="single"/>
        </w:rPr>
        <w:t>Щередин</w:t>
      </w:r>
      <w:proofErr w:type="spellEnd"/>
      <w:r w:rsidRPr="00775343">
        <w:rPr>
          <w:rFonts w:ascii="Times New Roman" w:hAnsi="Times New Roman" w:cs="Times New Roman"/>
          <w:sz w:val="28"/>
          <w:szCs w:val="28"/>
          <w:u w:val="single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             - Главный инженер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тепло-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сети» </w:t>
      </w:r>
    </w:p>
    <w:p w14:paraId="06D2C1AA" w14:textId="77777777" w:rsidR="002C4D4F" w:rsidRDefault="002C4D4F" w:rsidP="002C4D4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7534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Нарватов</w:t>
      </w:r>
      <w:proofErr w:type="spellEnd"/>
      <w:r w:rsidRPr="0077534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И. А</w:t>
      </w:r>
      <w:r w:rsidR="007753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- директор ООО УК «ЖЭК-КОМФОРТ»   </w:t>
      </w:r>
    </w:p>
    <w:p w14:paraId="5E5C57CB" w14:textId="77777777" w:rsidR="002C4D4F" w:rsidRDefault="002C4D4F" w:rsidP="00FF6FB8">
      <w:pPr>
        <w:tabs>
          <w:tab w:val="left" w:pos="2535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7534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Бакшеев А. В.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- заместитель Министра энергетики и жилищно-коммунального хозяйства Республики Мордовия</w:t>
      </w:r>
    </w:p>
    <w:p w14:paraId="17A0FA10" w14:textId="77777777" w:rsidR="002C4D4F" w:rsidRDefault="002C4D4F" w:rsidP="002C4D4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Представитель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Волжско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Окского управления Ростехнадзора (по согласованию).</w:t>
      </w:r>
    </w:p>
    <w:sectPr w:rsidR="002C4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D4F"/>
    <w:rsid w:val="000C097A"/>
    <w:rsid w:val="000C4F49"/>
    <w:rsid w:val="001F168F"/>
    <w:rsid w:val="002C4D4F"/>
    <w:rsid w:val="003D3449"/>
    <w:rsid w:val="004A7C28"/>
    <w:rsid w:val="00645A01"/>
    <w:rsid w:val="006A7C4B"/>
    <w:rsid w:val="00775343"/>
    <w:rsid w:val="00B53B83"/>
    <w:rsid w:val="00C26DC8"/>
    <w:rsid w:val="00CC4103"/>
    <w:rsid w:val="00F8734A"/>
    <w:rsid w:val="00FD1EF0"/>
    <w:rsid w:val="00FF05BD"/>
    <w:rsid w:val="00FF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2437A"/>
  <w15:chartTrackingRefBased/>
  <w15:docId w15:val="{9C4A743B-D8ED-407F-8C16-8104FD037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D4F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1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2025-06-19T08:53:00Z</dcterms:created>
  <dcterms:modified xsi:type="dcterms:W3CDTF">2025-07-10T09:01:00Z</dcterms:modified>
</cp:coreProperties>
</file>