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167" w:rsidRPr="00196333" w:rsidRDefault="00971167" w:rsidP="00196333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96333">
        <w:rPr>
          <w:rFonts w:ascii="Times New Roman" w:hAnsi="Times New Roman" w:cs="Times New Roman"/>
          <w:sz w:val="28"/>
          <w:szCs w:val="28"/>
          <w:lang w:eastAsia="ru-RU"/>
        </w:rPr>
        <w:t>АДМИНИСТРАЦИЯ ПЕ</w:t>
      </w:r>
      <w:r w:rsidR="00915563">
        <w:rPr>
          <w:rFonts w:ascii="Times New Roman" w:hAnsi="Times New Roman" w:cs="Times New Roman"/>
          <w:sz w:val="28"/>
          <w:szCs w:val="28"/>
          <w:lang w:eastAsia="ru-RU"/>
        </w:rPr>
        <w:t>НЗЯТ</w:t>
      </w:r>
      <w:r w:rsidRPr="00196333">
        <w:rPr>
          <w:rFonts w:ascii="Times New Roman" w:hAnsi="Times New Roman" w:cs="Times New Roman"/>
          <w:sz w:val="28"/>
          <w:szCs w:val="28"/>
          <w:lang w:eastAsia="ru-RU"/>
        </w:rPr>
        <w:t>СКОГО СЕЛЬСКОГО ПОСЕЛЕНИЯ</w:t>
      </w:r>
    </w:p>
    <w:p w:rsidR="00971167" w:rsidRPr="00196333" w:rsidRDefault="00971167" w:rsidP="00196333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96333">
        <w:rPr>
          <w:rFonts w:ascii="Times New Roman" w:hAnsi="Times New Roman" w:cs="Times New Roman"/>
          <w:sz w:val="28"/>
          <w:szCs w:val="28"/>
          <w:lang w:eastAsia="ru-RU"/>
        </w:rPr>
        <w:t>ЛЯМБИРСКОГО МУНИЦИПАЛЬНОГО РАЙОНА</w:t>
      </w:r>
    </w:p>
    <w:p w:rsidR="00971167" w:rsidRDefault="00971167" w:rsidP="00196333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96333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E155C0" w:rsidRPr="00971167" w:rsidRDefault="00E155C0" w:rsidP="00196333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1167" w:rsidRPr="00E155C0" w:rsidRDefault="00971167" w:rsidP="00E155C0">
      <w:pPr>
        <w:pStyle w:val="a7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E155C0">
        <w:rPr>
          <w:rFonts w:ascii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971167" w:rsidRPr="00E155C0" w:rsidRDefault="00971167" w:rsidP="00E155C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915563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196333" w:rsidRPr="00E155C0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E155C0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196333" w:rsidRPr="00E155C0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E155C0">
        <w:rPr>
          <w:rFonts w:ascii="Times New Roman" w:hAnsi="Times New Roman" w:cs="Times New Roman"/>
          <w:sz w:val="28"/>
          <w:szCs w:val="28"/>
          <w:lang w:eastAsia="ru-RU"/>
        </w:rPr>
        <w:t>.201</w:t>
      </w:r>
      <w:r w:rsidR="00196333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5                                                                                       </w:t>
      </w:r>
      <w:r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915563">
        <w:rPr>
          <w:rFonts w:ascii="Times New Roman" w:hAnsi="Times New Roman" w:cs="Times New Roman"/>
          <w:sz w:val="28"/>
          <w:szCs w:val="28"/>
          <w:lang w:eastAsia="ru-RU"/>
        </w:rPr>
        <w:t>55</w:t>
      </w:r>
    </w:p>
    <w:p w:rsidR="00971167" w:rsidRPr="00E155C0" w:rsidRDefault="00196333" w:rsidP="00E155C0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155C0">
        <w:rPr>
          <w:rFonts w:ascii="Times New Roman" w:hAnsi="Times New Roman" w:cs="Times New Roman"/>
          <w:sz w:val="28"/>
          <w:szCs w:val="28"/>
          <w:lang w:eastAsia="ru-RU"/>
        </w:rPr>
        <w:t>Пе</w:t>
      </w:r>
      <w:r w:rsidR="00915563">
        <w:rPr>
          <w:rFonts w:ascii="Times New Roman" w:hAnsi="Times New Roman" w:cs="Times New Roman"/>
          <w:sz w:val="28"/>
          <w:szCs w:val="28"/>
          <w:lang w:eastAsia="ru-RU"/>
        </w:rPr>
        <w:t>нзятка</w:t>
      </w:r>
      <w:proofErr w:type="spellEnd"/>
    </w:p>
    <w:p w:rsidR="00971167" w:rsidRPr="00971167" w:rsidRDefault="00971167" w:rsidP="001963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711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Об утверждении схемы размещения нестационарных объектов торговли на территории </w:t>
      </w:r>
      <w:proofErr w:type="spellStart"/>
      <w:r w:rsidR="009155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Пензят</w:t>
      </w:r>
      <w:r w:rsidR="001963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ского</w:t>
      </w:r>
      <w:proofErr w:type="spellEnd"/>
      <w:r w:rsidR="001963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сельского поселения </w:t>
      </w:r>
      <w:proofErr w:type="spellStart"/>
      <w:r w:rsidR="001963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Лямбирского</w:t>
      </w:r>
      <w:proofErr w:type="spellEnd"/>
      <w:r w:rsidRPr="009711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муниципального района</w:t>
      </w:r>
    </w:p>
    <w:p w:rsidR="00971167" w:rsidRPr="00971167" w:rsidRDefault="00971167" w:rsidP="00971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9711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основании Федерального закона от 28 декабря 2009 года № 381-ФЗ «Об основах государственного регулирования торговой деятельности в Российской Федерации», Федерального закона от 6 октября 2003 года № 131-ФЗ «Об общих принципах организации местного самоуправления в Российской Федерации», постановления Правительства Республики Мордовия от 06 декабря 2010 года № 476 «Об утверждении Порядка разработки и утверждения органами местного самоуправления схемы размещения нестационарных торговых объектов</w:t>
      </w:r>
      <w:proofErr w:type="gramEnd"/>
      <w:r w:rsidRPr="009711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территории Республики Мордовия» и в целях упорядочения размещения нестационарных торговых объектов на территории </w:t>
      </w:r>
      <w:proofErr w:type="spellStart"/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</w:t>
      </w:r>
      <w:r w:rsidR="0091556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нзят</w:t>
      </w:r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ского</w:t>
      </w:r>
      <w:proofErr w:type="spellEnd"/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сельского поселения </w:t>
      </w:r>
      <w:proofErr w:type="spellStart"/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Лямбирского</w:t>
      </w:r>
      <w:proofErr w:type="spellEnd"/>
      <w:r w:rsidRPr="009711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муниципального района</w:t>
      </w:r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9711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Администрация </w:t>
      </w:r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сельского поселения</w:t>
      </w:r>
      <w:r w:rsidR="001A2E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</w:t>
      </w:r>
      <w:proofErr w:type="gramEnd"/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 с т а н о в л я е т:</w:t>
      </w:r>
    </w:p>
    <w:p w:rsidR="00971167" w:rsidRPr="00E155C0" w:rsidRDefault="00971167" w:rsidP="00E155C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схему размещения нестационарных объектов торговли на территории </w:t>
      </w:r>
      <w:proofErr w:type="spellStart"/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>Пе</w:t>
      </w:r>
      <w:r w:rsidR="00915563">
        <w:rPr>
          <w:rFonts w:ascii="Times New Roman" w:hAnsi="Times New Roman" w:cs="Times New Roman"/>
          <w:sz w:val="28"/>
          <w:szCs w:val="28"/>
          <w:lang w:eastAsia="ru-RU"/>
        </w:rPr>
        <w:t>нзят</w:t>
      </w:r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Pr="00971167">
        <w:rPr>
          <w:lang w:eastAsia="ru-RU"/>
        </w:rPr>
        <w:t xml:space="preserve"> </w:t>
      </w:r>
      <w:r w:rsidRPr="00E155C0">
        <w:rPr>
          <w:rFonts w:ascii="Times New Roman" w:hAnsi="Times New Roman" w:cs="Times New Roman"/>
          <w:sz w:val="28"/>
          <w:szCs w:val="28"/>
          <w:lang w:eastAsia="ru-RU"/>
        </w:rPr>
        <w:t>района согласно приложению № 1.</w:t>
      </w:r>
    </w:p>
    <w:p w:rsidR="00971167" w:rsidRPr="00E155C0" w:rsidRDefault="00971167" w:rsidP="00E155C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2.  Утвердить рекомендации по работе объектов уличной торговли на территории </w:t>
      </w:r>
      <w:proofErr w:type="spellStart"/>
      <w:r w:rsidR="00A37C7E">
        <w:rPr>
          <w:rFonts w:ascii="Times New Roman" w:hAnsi="Times New Roman" w:cs="Times New Roman"/>
          <w:sz w:val="28"/>
          <w:szCs w:val="28"/>
          <w:lang w:eastAsia="ru-RU"/>
        </w:rPr>
        <w:t>Пе</w:t>
      </w:r>
      <w:r w:rsidR="00915563">
        <w:rPr>
          <w:rFonts w:ascii="Times New Roman" w:hAnsi="Times New Roman" w:cs="Times New Roman"/>
          <w:sz w:val="28"/>
          <w:szCs w:val="28"/>
          <w:lang w:eastAsia="ru-RU"/>
        </w:rPr>
        <w:t>нзят</w:t>
      </w:r>
      <w:r w:rsidR="00A37C7E"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A37C7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согласно </w:t>
      </w:r>
      <w:hyperlink r:id="rId5" w:anchor="sub_2000" w:history="1">
        <w:r w:rsidRPr="00E155C0">
          <w:rPr>
            <w:rFonts w:ascii="Times New Roman" w:hAnsi="Times New Roman" w:cs="Times New Roman"/>
            <w:sz w:val="28"/>
            <w:szCs w:val="28"/>
            <w:lang w:eastAsia="ru-RU"/>
          </w:rPr>
          <w:t>приложению № 2</w:t>
        </w:r>
      </w:hyperlink>
      <w:r w:rsidRPr="00E155C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71167" w:rsidRPr="00E155C0" w:rsidRDefault="00E155C0" w:rsidP="00E155C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>. Определить, что использование земельных участков, занятых нестационарными объектами торговли (, торговые павильоны, киоски), осуществляется после оформления в установленном порядке земельных отношений. Организация мелкорозничной торговли предприятиями и индивидуальными предпринимателями в местах, не отведенных под данные цели, признается несанкционированной.</w:t>
      </w:r>
    </w:p>
    <w:p w:rsidR="00E155C0" w:rsidRPr="00E155C0" w:rsidRDefault="00E155C0" w:rsidP="00E155C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. Настоящее постановление вступает в силу со дня его подписания, подлежит опубликованию в средствах массовой информации и размещению на официальном сайте </w:t>
      </w:r>
      <w:proofErr w:type="spellStart"/>
      <w:r w:rsidR="00915563">
        <w:rPr>
          <w:rFonts w:ascii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="0091556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 в сети «Интернет»</w:t>
      </w:r>
    </w:p>
    <w:p w:rsidR="00971167" w:rsidRDefault="00E155C0" w:rsidP="00E155C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. Контроль за исполнением настоящего постановления </w:t>
      </w:r>
      <w:r w:rsidRPr="00E155C0">
        <w:rPr>
          <w:rFonts w:ascii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E155C0" w:rsidRDefault="00E155C0" w:rsidP="00E155C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55C0" w:rsidRPr="00E155C0" w:rsidRDefault="00E155C0" w:rsidP="00E155C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1167" w:rsidRPr="00E155C0" w:rsidRDefault="00971167" w:rsidP="00E155C0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E155C0" w:rsidRPr="00E155C0" w:rsidRDefault="002D2773" w:rsidP="00E155C0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Пензят</w:t>
      </w:r>
      <w:r w:rsidR="00E155C0" w:rsidRPr="00E155C0">
        <w:rPr>
          <w:rFonts w:ascii="Times New Roman" w:hAnsi="Times New Roman" w:cs="Times New Roman"/>
          <w:b/>
          <w:sz w:val="28"/>
          <w:szCs w:val="28"/>
          <w:lang w:eastAsia="ru-RU"/>
        </w:rPr>
        <w:t>ского</w:t>
      </w:r>
      <w:proofErr w:type="spellEnd"/>
      <w:r w:rsidR="00E155C0" w:rsidRPr="00E155C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поселения        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E155C0" w:rsidRPr="00E155C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Р.Х.Казаков</w:t>
      </w:r>
      <w:proofErr w:type="spellEnd"/>
    </w:p>
    <w:p w:rsidR="00971167" w:rsidRPr="00971167" w:rsidRDefault="00971167" w:rsidP="00E155C0">
      <w:pPr>
        <w:pStyle w:val="a7"/>
        <w:jc w:val="right"/>
        <w:rPr>
          <w:lang w:eastAsia="ru-RU"/>
        </w:rPr>
      </w:pPr>
    </w:p>
    <w:p w:rsidR="00915563" w:rsidRDefault="00915563" w:rsidP="00E155C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1167" w:rsidRPr="00E155C0" w:rsidRDefault="00971167" w:rsidP="00E155C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55C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№ 1 к постановлению</w:t>
      </w:r>
    </w:p>
    <w:p w:rsidR="00A37C7E" w:rsidRDefault="00971167" w:rsidP="00E155C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55C0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2D2773">
        <w:rPr>
          <w:rFonts w:ascii="Times New Roman" w:hAnsi="Times New Roman" w:cs="Times New Roman"/>
          <w:sz w:val="24"/>
          <w:szCs w:val="24"/>
          <w:lang w:eastAsia="ru-RU"/>
        </w:rPr>
        <w:t>Пензят</w:t>
      </w:r>
      <w:r w:rsidR="00A37C7E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A37C7E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971167" w:rsidRPr="00E155C0" w:rsidRDefault="00A37C7E" w:rsidP="00A37C7E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Лямбирск</w:t>
      </w:r>
      <w:r w:rsidR="00971167" w:rsidRPr="00E155C0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71167" w:rsidRPr="00E155C0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971167" w:rsidRDefault="00971167" w:rsidP="00E155C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55C0">
        <w:rPr>
          <w:rFonts w:ascii="Times New Roman" w:hAnsi="Times New Roman" w:cs="Times New Roman"/>
          <w:sz w:val="24"/>
          <w:szCs w:val="24"/>
          <w:lang w:eastAsia="ru-RU"/>
        </w:rPr>
        <w:t>№ </w:t>
      </w:r>
      <w:r w:rsidR="00915563">
        <w:rPr>
          <w:rFonts w:ascii="Times New Roman" w:hAnsi="Times New Roman" w:cs="Times New Roman"/>
          <w:sz w:val="24"/>
          <w:szCs w:val="24"/>
          <w:lang w:eastAsia="ru-RU"/>
        </w:rPr>
        <w:t>55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 xml:space="preserve"> от </w:t>
      </w:r>
      <w:r w:rsidR="00915563">
        <w:rPr>
          <w:rFonts w:ascii="Times New Roman" w:hAnsi="Times New Roman" w:cs="Times New Roman"/>
          <w:sz w:val="24"/>
          <w:szCs w:val="24"/>
          <w:lang w:eastAsia="ru-RU"/>
        </w:rPr>
        <w:t>2</w:t>
      </w:r>
      <w:bookmarkStart w:id="0" w:name="_GoBack"/>
      <w:bookmarkEnd w:id="0"/>
      <w:r w:rsidR="00A37C7E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>.0</w:t>
      </w:r>
      <w:r w:rsidR="00A37C7E">
        <w:rPr>
          <w:rFonts w:ascii="Times New Roman" w:hAnsi="Times New Roman" w:cs="Times New Roman"/>
          <w:sz w:val="24"/>
          <w:szCs w:val="24"/>
          <w:lang w:eastAsia="ru-RU"/>
        </w:rPr>
        <w:t>4.2015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>г.</w:t>
      </w:r>
    </w:p>
    <w:p w:rsidR="001A2E9D" w:rsidRPr="00E155C0" w:rsidRDefault="001A2E9D" w:rsidP="00E155C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1167" w:rsidRPr="00E155C0" w:rsidRDefault="00971167" w:rsidP="00E155C0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bCs/>
          <w:sz w:val="28"/>
          <w:szCs w:val="28"/>
          <w:lang w:eastAsia="ru-RU"/>
        </w:rPr>
        <w:t>Схема размещения нестационарных торговых объектов на территории</w:t>
      </w:r>
    </w:p>
    <w:p w:rsidR="00971167" w:rsidRPr="00E155C0" w:rsidRDefault="002D2773" w:rsidP="00E155C0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Пензят</w:t>
      </w:r>
      <w:r w:rsidR="00E155C0">
        <w:rPr>
          <w:rFonts w:ascii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E155C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="00E155C0">
        <w:rPr>
          <w:rFonts w:ascii="Times New Roman" w:hAnsi="Times New Roman" w:cs="Times New Roman"/>
          <w:bCs/>
          <w:sz w:val="28"/>
          <w:szCs w:val="28"/>
          <w:lang w:eastAsia="ru-RU"/>
        </w:rPr>
        <w:t>Лямбирского</w:t>
      </w:r>
      <w:proofErr w:type="spellEnd"/>
      <w:r w:rsidR="00E155C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71167" w:rsidRPr="00E155C0">
        <w:rPr>
          <w:rFonts w:ascii="Times New Roman" w:hAnsi="Times New Roman" w:cs="Times New Roman"/>
          <w:bCs/>
          <w:sz w:val="28"/>
          <w:szCs w:val="28"/>
          <w:lang w:eastAsia="ru-RU"/>
        </w:rPr>
        <w:t>муниципального района</w:t>
      </w:r>
    </w:p>
    <w:p w:rsidR="00971167" w:rsidRDefault="00971167" w:rsidP="00E155C0">
      <w:pPr>
        <w:pStyle w:val="a7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bCs/>
          <w:sz w:val="28"/>
          <w:szCs w:val="28"/>
          <w:lang w:eastAsia="ru-RU"/>
        </w:rPr>
        <w:t>Размещение сборно-разборных палаток для торговли овощами и фруктами</w:t>
      </w:r>
    </w:p>
    <w:p w:rsidR="00595AF1" w:rsidRPr="00E155C0" w:rsidRDefault="00595AF1" w:rsidP="00E155C0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77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59"/>
        <w:gridCol w:w="1843"/>
        <w:gridCol w:w="1276"/>
        <w:gridCol w:w="1276"/>
        <w:gridCol w:w="1417"/>
        <w:gridCol w:w="1985"/>
        <w:gridCol w:w="1417"/>
      </w:tblGrid>
      <w:tr w:rsidR="00971167" w:rsidRPr="00971167" w:rsidTr="00A37C7E">
        <w:trPr>
          <w:trHeight w:val="1533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Адрес места нахождения нестационарного торгового объекта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Тип торгового объекта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Специализация торгового объекта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Площадь земельного участка/</w:t>
            </w:r>
            <w:r w:rsidR="00E155C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площадь торгового объекта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Период функционирования нестационарного торгового объекта</w:t>
            </w:r>
          </w:p>
        </w:tc>
      </w:tr>
      <w:tr w:rsidR="00971167" w:rsidRPr="00971167" w:rsidTr="002D2773">
        <w:trPr>
          <w:trHeight w:val="601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1167" w:rsidRDefault="002D2773" w:rsidP="00E155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С.Пензятка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.Ю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билейная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D2773" w:rsidRPr="00971167" w:rsidRDefault="002D2773" w:rsidP="009155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Площадка </w:t>
            </w:r>
            <w:r w:rsidR="00915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апротив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Пензятской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д.5А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Сборно-разборная торговая палатка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Овощи, фрукты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5кв.м.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A37C7E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месяцев</w:t>
            </w:r>
          </w:p>
        </w:tc>
      </w:tr>
    </w:tbl>
    <w:p w:rsidR="00971167" w:rsidRPr="00971167" w:rsidRDefault="00971167" w:rsidP="00A37C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1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Размещение торговых мест розничной продажи продовольственных и промышленных товаров</w:t>
      </w:r>
      <w:r w:rsidRPr="001A2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11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через оборудованные специализированные торговые </w:t>
      </w:r>
      <w:r w:rsidR="00A37C7E" w:rsidRPr="001A2E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автофургоны (автолавки)</w:t>
      </w:r>
    </w:p>
    <w:tbl>
      <w:tblPr>
        <w:tblW w:w="100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4"/>
        <w:gridCol w:w="1980"/>
        <w:gridCol w:w="1701"/>
        <w:gridCol w:w="1843"/>
        <w:gridCol w:w="1134"/>
        <w:gridCol w:w="1559"/>
        <w:gridCol w:w="1276"/>
      </w:tblGrid>
      <w:tr w:rsidR="00971167" w:rsidRPr="00971167" w:rsidTr="00A37C7E">
        <w:trPr>
          <w:trHeight w:val="1694"/>
          <w:tblCellSpacing w:w="0" w:type="dxa"/>
          <w:jc w:val="center"/>
        </w:trPr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нахождения нестационарного торгового объекта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торгового объекта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Специализация торгового объекта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земельного участка/площадь торгового объекта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функционирования нестационарного торгового объекта</w:t>
            </w:r>
          </w:p>
        </w:tc>
      </w:tr>
      <w:tr w:rsidR="00971167" w:rsidRPr="00971167" w:rsidTr="00A37C7E">
        <w:trPr>
          <w:trHeight w:val="361"/>
          <w:tblCellSpacing w:w="0" w:type="dxa"/>
          <w:jc w:val="center"/>
        </w:trPr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1167" w:rsidRPr="00971167" w:rsidRDefault="002D2773" w:rsidP="002D2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Д.Щербаково</w:t>
            </w:r>
            <w:proofErr w:type="spellEnd"/>
            <w:r w:rsidR="00A37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37C7E"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Гражданская</w:t>
            </w:r>
            <w:r w:rsidR="00A37C7E"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37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площадка возле домов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51и № 8.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1167" w:rsidRPr="00971167" w:rsidRDefault="00A37C7E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Специализированные торговые автофургоны (автолавки)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продовольственными и промышленными товарами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A37C7E" w:rsidP="00A37C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71167"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71167"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="00971167"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A37C7E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A37C7E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месяцев</w:t>
            </w:r>
          </w:p>
        </w:tc>
      </w:tr>
    </w:tbl>
    <w:p w:rsidR="00971167" w:rsidRPr="00971167" w:rsidRDefault="00971167" w:rsidP="009711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37C7E" w:rsidRDefault="00A37C7E" w:rsidP="00971167">
      <w:pPr>
        <w:spacing w:before="100" w:beforeAutospacing="1" w:after="100" w:afterAutospacing="1" w:line="240" w:lineRule="auto"/>
        <w:ind w:left="720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37C7E" w:rsidRPr="00E155C0" w:rsidRDefault="00A37C7E" w:rsidP="00A37C7E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55C0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 xml:space="preserve"> к постановлению</w:t>
      </w:r>
    </w:p>
    <w:p w:rsidR="00A37C7E" w:rsidRDefault="00A37C7E" w:rsidP="00A37C7E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55C0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2D2773">
        <w:rPr>
          <w:rFonts w:ascii="Times New Roman" w:hAnsi="Times New Roman" w:cs="Times New Roman"/>
          <w:sz w:val="24"/>
          <w:szCs w:val="24"/>
          <w:lang w:eastAsia="ru-RU"/>
        </w:rPr>
        <w:t>Пензятского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A37C7E" w:rsidRPr="00E155C0" w:rsidRDefault="00A37C7E" w:rsidP="00A37C7E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Лямбирск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971167" w:rsidRPr="00A37C7E" w:rsidRDefault="00A37C7E" w:rsidP="00A37C7E">
      <w:pPr>
        <w:pStyle w:val="a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7C7E">
        <w:rPr>
          <w:rFonts w:ascii="Times New Roman" w:hAnsi="Times New Roman" w:cs="Times New Roman"/>
          <w:sz w:val="24"/>
          <w:szCs w:val="24"/>
          <w:lang w:eastAsia="ru-RU"/>
        </w:rPr>
        <w:t>№  от .2015г</w:t>
      </w:r>
      <w:r w:rsidR="00971167" w:rsidRPr="00A37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1167" w:rsidRPr="00A37C7E" w:rsidRDefault="00971167" w:rsidP="00A37C7E">
      <w:pPr>
        <w:pStyle w:val="a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 по работе объектов уличной торговли на территории</w:t>
      </w:r>
      <w:r w:rsid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2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Пензятского</w:t>
      </w:r>
      <w:proofErr w:type="spellEnd"/>
      <w:r w:rsid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1A2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Лямбирского</w:t>
      </w:r>
      <w:proofErr w:type="spellEnd"/>
      <w:r w:rsidR="001A2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2E9D"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</w:p>
    <w:p w:rsidR="00971167" w:rsidRPr="00A37C7E" w:rsidRDefault="00971167" w:rsidP="00A37C7E">
      <w:pPr>
        <w:pStyle w:val="a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Размещение объектов уличной торговли должно соответствовать градостроительным, санитарным и другим требованиям и обеспечивать: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безопасность покупателей и продавцов;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свободный доступ покупателей к местам торговли;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соблюдение требований действующих нормативно-правовых актов;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возможность экстренной эвакуации людей и материальных ценностей в случае аварийных или чрезвычайных ситуаций;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нормальную пропускную способ</w:t>
      </w:r>
      <w:r w:rsidR="00595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ность пешеходных и транспортных </w:t>
      </w: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потоков в местах размещения;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возможность подвоза товара;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оптимальные условия работы организаций, расположенных в непосредственной близости;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охрану объектов историко-культурного наследия;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сохранение эстетического облика </w:t>
      </w:r>
      <w:r w:rsid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села</w:t>
      </w: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71167" w:rsidRPr="00A37C7E" w:rsidRDefault="00A37C7E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соблюдение чистоты и порядка</w:t>
      </w:r>
      <w:r w:rsidR="00971167"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Объекты уличной торговли не должны размещаться на проезжей части дорог, цветниках, газонах, детских площадках.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Торговля осуществляется с использованием специализированного оборудования, предназначенного для данных видов продукции.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осуществлении уличной торговли необходимо: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соблюдать требования нормативных правовых актов, регулирующих осуществление данного вида деятельности;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соблюдать требования санитарного законодательства, регулирующего осуществление данного вида деятельности;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обеспечить вывоз и утилизацию твердых бытовых отходов;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допускать переполнения урн, контейнеров для сбора твердых бытовых отходов. Сбор твердых бытовых отходов осуществлять в контейнеры, закрепленные за организацией;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незамедлительно освободить место торговли в случае необходимости проведения ремонтных, аварийно-восстановительных работ, работ по предупреждению или ликвидации последствий чрезвычайных ситуаций.</w:t>
      </w:r>
    </w:p>
    <w:p w:rsidR="00971167" w:rsidRDefault="00971167" w:rsidP="001A2E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C0D08" w:rsidRPr="001A2E9D" w:rsidRDefault="00AC0D08" w:rsidP="001A2E9D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AC0D08" w:rsidRPr="001A2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167"/>
    <w:rsid w:val="00196333"/>
    <w:rsid w:val="001A2E9D"/>
    <w:rsid w:val="002D2773"/>
    <w:rsid w:val="00347168"/>
    <w:rsid w:val="00595AF1"/>
    <w:rsid w:val="00915563"/>
    <w:rsid w:val="00971167"/>
    <w:rsid w:val="00A37C7E"/>
    <w:rsid w:val="00AC0D08"/>
    <w:rsid w:val="00E155C0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711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1167"/>
  </w:style>
  <w:style w:type="paragraph" w:styleId="a3">
    <w:name w:val="Normal (Web)"/>
    <w:basedOn w:val="a"/>
    <w:uiPriority w:val="99"/>
    <w:unhideWhenUsed/>
    <w:rsid w:val="00971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71167"/>
  </w:style>
  <w:style w:type="character" w:styleId="a4">
    <w:name w:val="Hyperlink"/>
    <w:basedOn w:val="a0"/>
    <w:uiPriority w:val="99"/>
    <w:semiHidden/>
    <w:unhideWhenUsed/>
    <w:rsid w:val="0097116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71167"/>
    <w:rPr>
      <w:color w:val="800080"/>
      <w:u w:val="single"/>
    </w:rPr>
  </w:style>
  <w:style w:type="character" w:styleId="a6">
    <w:name w:val="Emphasis"/>
    <w:basedOn w:val="a0"/>
    <w:uiPriority w:val="20"/>
    <w:qFormat/>
    <w:rsid w:val="00971167"/>
    <w:rPr>
      <w:i/>
      <w:iCs/>
    </w:rPr>
  </w:style>
  <w:style w:type="paragraph" w:styleId="a7">
    <w:name w:val="No Spacing"/>
    <w:uiPriority w:val="1"/>
    <w:qFormat/>
    <w:rsid w:val="0019633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95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5AF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711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1167"/>
  </w:style>
  <w:style w:type="paragraph" w:styleId="a3">
    <w:name w:val="Normal (Web)"/>
    <w:basedOn w:val="a"/>
    <w:uiPriority w:val="99"/>
    <w:unhideWhenUsed/>
    <w:rsid w:val="00971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71167"/>
  </w:style>
  <w:style w:type="character" w:styleId="a4">
    <w:name w:val="Hyperlink"/>
    <w:basedOn w:val="a0"/>
    <w:uiPriority w:val="99"/>
    <w:semiHidden/>
    <w:unhideWhenUsed/>
    <w:rsid w:val="0097116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71167"/>
    <w:rPr>
      <w:color w:val="800080"/>
      <w:u w:val="single"/>
    </w:rPr>
  </w:style>
  <w:style w:type="character" w:styleId="a6">
    <w:name w:val="Emphasis"/>
    <w:basedOn w:val="a0"/>
    <w:uiPriority w:val="20"/>
    <w:qFormat/>
    <w:rsid w:val="00971167"/>
    <w:rPr>
      <w:i/>
      <w:iCs/>
    </w:rPr>
  </w:style>
  <w:style w:type="paragraph" w:styleId="a7">
    <w:name w:val="No Spacing"/>
    <w:uiPriority w:val="1"/>
    <w:qFormat/>
    <w:rsid w:val="0019633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95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5A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9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uzaevka-rm.ru/assets/files/html1/155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2015-04-14T11:36:00Z</cp:lastPrinted>
  <dcterms:created xsi:type="dcterms:W3CDTF">2015-06-08T12:34:00Z</dcterms:created>
  <dcterms:modified xsi:type="dcterms:W3CDTF">2015-06-09T05:01:00Z</dcterms:modified>
</cp:coreProperties>
</file>